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center"/>
        <w:rPr>
          <w:bCs/>
          <w:sz w:val="26"/>
          <w:szCs w:val="26"/>
        </w:rPr>
      </w:pPr>
      <w:bookmarkStart w:id="0" w:name="_GoBack"/>
      <w:bookmarkEnd w:id="0"/>
      <w:r w:rsidRPr="004F42D5">
        <w:rPr>
          <w:bCs/>
          <w:sz w:val="26"/>
          <w:szCs w:val="26"/>
        </w:rPr>
        <w:t xml:space="preserve">Перечень 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center"/>
        <w:rPr>
          <w:bCs/>
          <w:sz w:val="26"/>
          <w:szCs w:val="26"/>
        </w:rPr>
      </w:pPr>
      <w:r w:rsidRPr="004F42D5">
        <w:rPr>
          <w:bCs/>
          <w:sz w:val="26"/>
          <w:szCs w:val="26"/>
        </w:rPr>
        <w:t>должностей государственной гражданской службы Республики Дагестан Министерства по туризму и народным художественным промыслам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tbl>
      <w:tblPr>
        <w:tblStyle w:val="a4"/>
        <w:tblpPr w:leftFromText="180" w:rightFromText="180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675"/>
        <w:gridCol w:w="9461"/>
      </w:tblGrid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№</w:t>
            </w:r>
          </w:p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п/п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Наименование должности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 xml:space="preserve">первый заместитель министра 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2.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статс-секретарь – заместитель министра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3.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министра</w:t>
            </w:r>
          </w:p>
        </w:tc>
      </w:tr>
      <w:tr w:rsidR="004608A1" w:rsidRPr="004F42D5" w:rsidTr="00987B70">
        <w:tc>
          <w:tcPr>
            <w:tcW w:w="10136" w:type="dxa"/>
            <w:gridSpan w:val="2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Управление реализации государственных программ и инвестиционной деятельности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4.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управления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5.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начальника управления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6.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главный специалист - эксперт*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7.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консультант*</w:t>
            </w:r>
          </w:p>
        </w:tc>
      </w:tr>
      <w:tr w:rsidR="004608A1" w:rsidRPr="004F42D5" w:rsidTr="00987B70">
        <w:tc>
          <w:tcPr>
            <w:tcW w:w="10136" w:type="dxa"/>
            <w:gridSpan w:val="2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Управление туристской деятельности и развития народных художественных промыслов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8.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управления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9.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начальника управления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10.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консультант*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11.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главный специалист - эксперт*</w:t>
            </w:r>
          </w:p>
        </w:tc>
      </w:tr>
      <w:tr w:rsidR="004608A1" w:rsidRPr="004F42D5" w:rsidTr="00987B70">
        <w:tc>
          <w:tcPr>
            <w:tcW w:w="10136" w:type="dxa"/>
            <w:gridSpan w:val="2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Управление правового, кадрового и информационного обеспечения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12.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управления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13.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заместитель начальника управления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14.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главный специалист - эксперт*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15.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консультант*</w:t>
            </w:r>
          </w:p>
        </w:tc>
      </w:tr>
      <w:tr w:rsidR="004608A1" w:rsidRPr="004F42D5" w:rsidTr="00987B70">
        <w:tc>
          <w:tcPr>
            <w:tcW w:w="10136" w:type="dxa"/>
            <w:gridSpan w:val="2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Отдел бухгалтерского учета и финансов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16.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начальник отдела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17.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консультант</w:t>
            </w:r>
          </w:p>
        </w:tc>
      </w:tr>
      <w:tr w:rsidR="004608A1" w:rsidRPr="004F42D5" w:rsidTr="00987B70">
        <w:tc>
          <w:tcPr>
            <w:tcW w:w="675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18.</w:t>
            </w:r>
          </w:p>
        </w:tc>
        <w:tc>
          <w:tcPr>
            <w:tcW w:w="9461" w:type="dxa"/>
          </w:tcPr>
          <w:p w:rsidR="004608A1" w:rsidRPr="004F42D5" w:rsidRDefault="004608A1" w:rsidP="00B9257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6"/>
                <w:szCs w:val="26"/>
              </w:rPr>
            </w:pPr>
            <w:r w:rsidRPr="004F42D5">
              <w:rPr>
                <w:sz w:val="26"/>
                <w:szCs w:val="26"/>
              </w:rPr>
              <w:t>ведущий специалист - эксперт</w:t>
            </w:r>
          </w:p>
        </w:tc>
      </w:tr>
    </w:tbl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--------------------------------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&lt;*&gt;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предусматривает: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предоставление государственных услуг гражданам и организациям;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осуществление контрольных и надзорных мероприятий;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ресурса;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управление государственным имуществом;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осуществление государственных закупок либо выдачу лицензий и разрешений;</w:t>
      </w:r>
    </w:p>
    <w:p w:rsidR="004608A1" w:rsidRPr="004F42D5" w:rsidRDefault="004608A1" w:rsidP="00B92578">
      <w:pPr>
        <w:autoSpaceDE w:val="0"/>
        <w:autoSpaceDN w:val="0"/>
        <w:adjustRightInd w:val="0"/>
        <w:spacing w:line="228" w:lineRule="auto"/>
        <w:jc w:val="both"/>
      </w:pPr>
      <w:r w:rsidRPr="004F42D5">
        <w:t>хранение и распределение материально-технических ресурсов.</w:t>
      </w:r>
    </w:p>
    <w:p w:rsidR="004608A1" w:rsidRDefault="004608A1" w:rsidP="00B92578">
      <w:pPr>
        <w:pStyle w:val="a3"/>
        <w:spacing w:line="228" w:lineRule="auto"/>
        <w:ind w:right="283"/>
        <w:rPr>
          <w:sz w:val="28"/>
          <w:szCs w:val="28"/>
        </w:rPr>
      </w:pPr>
    </w:p>
    <w:p w:rsidR="00E80B7F" w:rsidRDefault="00E80B7F" w:rsidP="00B92578">
      <w:pPr>
        <w:spacing w:line="228" w:lineRule="auto"/>
      </w:pPr>
    </w:p>
    <w:sectPr w:rsidR="00E80B7F" w:rsidSect="00B925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724"/>
    <w:rsid w:val="004608A1"/>
    <w:rsid w:val="00B92578"/>
    <w:rsid w:val="00CA3EB4"/>
    <w:rsid w:val="00CD0724"/>
    <w:rsid w:val="00E8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451B3-4F70-47AA-8438-DA67B936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A1"/>
    <w:pPr>
      <w:spacing w:after="0" w:line="240" w:lineRule="auto"/>
    </w:pPr>
  </w:style>
  <w:style w:type="table" w:styleId="a4">
    <w:name w:val="Table Grid"/>
    <w:basedOn w:val="a1"/>
    <w:uiPriority w:val="59"/>
    <w:rsid w:val="0046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Расул</cp:lastModifiedBy>
  <cp:revision>4</cp:revision>
  <dcterms:created xsi:type="dcterms:W3CDTF">2022-02-14T14:27:00Z</dcterms:created>
  <dcterms:modified xsi:type="dcterms:W3CDTF">2022-02-16T06:28:00Z</dcterms:modified>
</cp:coreProperties>
</file>