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C8" w:rsidRPr="00F054B7" w:rsidRDefault="00AF5DC8" w:rsidP="00AE7E55">
      <w:pPr>
        <w:tabs>
          <w:tab w:val="left" w:pos="720"/>
          <w:tab w:val="left" w:pos="807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054B7" w:rsidRPr="00F054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2C1917" w:rsidRPr="002C1917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2C1917" w:rsidRPr="002C1917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>о ходе реализации государственной программы Республики Дагестан</w:t>
      </w:r>
    </w:p>
    <w:p w:rsidR="00A65102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туристско-рекреационного комплекса и народных художественных промыслов в Республике Дагестан» за 1 </w:t>
      </w:r>
      <w:r w:rsidR="005943DE">
        <w:rPr>
          <w:rFonts w:ascii="Times New Roman" w:eastAsia="Times New Roman" w:hAnsi="Times New Roman"/>
          <w:b/>
          <w:sz w:val="28"/>
          <w:szCs w:val="28"/>
          <w:lang w:eastAsia="ru-RU"/>
        </w:rPr>
        <w:t>квартал</w:t>
      </w: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5943D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2C1917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1768" w:rsidRPr="00A61710" w:rsidRDefault="00AF1C65" w:rsidP="00622B09">
      <w:pPr>
        <w:pStyle w:val="3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3E1768" w:rsidRPr="00A61710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Деятельность </w:t>
      </w:r>
      <w:r w:rsidR="003E1768" w:rsidRPr="00A61710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Министерства по туризму и народным художественным промыслам Республики Дагестан направлена на сохранение и развитие достигнутых в туристической отрасли позиций, поддержку предприятий туротрасли</w:t>
      </w:r>
      <w:r w:rsidRPr="00A61710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. </w:t>
      </w:r>
    </w:p>
    <w:p w:rsidR="00523D25" w:rsidRPr="00AD1756" w:rsidRDefault="00523D25" w:rsidP="00622B09">
      <w:pPr>
        <w:tabs>
          <w:tab w:val="left" w:pos="102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>Так, на основании проведенных мониторингов и экспертных оценок</w:t>
      </w:r>
      <w:r w:rsidR="00AB6112" w:rsidRPr="00A617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туристский поток в Республику Дагестан за </w:t>
      </w:r>
      <w:r w:rsidR="00A61710" w:rsidRPr="00A61710"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 w:rsidR="005943D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A61710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43DE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2123C8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943D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123C8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5271DF">
        <w:rPr>
          <w:rFonts w:ascii="Times New Roman" w:eastAsia="Times New Roman" w:hAnsi="Times New Roman"/>
          <w:sz w:val="28"/>
          <w:szCs w:val="28"/>
          <w:lang w:eastAsia="ru-RU"/>
        </w:rPr>
        <w:t>283,13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чел, что на </w:t>
      </w:r>
      <w:r w:rsidR="00E5361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611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5361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611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123C8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% больше, чем за аналогичный период прошлого года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611B6">
        <w:rPr>
          <w:rFonts w:ascii="Times New Roman" w:eastAsia="Times New Roman" w:hAnsi="Times New Roman"/>
          <w:sz w:val="28"/>
          <w:szCs w:val="28"/>
          <w:lang w:eastAsia="ru-RU"/>
        </w:rPr>
        <w:t>245,12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чел.).  </w:t>
      </w:r>
    </w:p>
    <w:p w:rsidR="00B0013D" w:rsidRPr="001069DE" w:rsidRDefault="00523D25" w:rsidP="00940A70">
      <w:pPr>
        <w:tabs>
          <w:tab w:val="left" w:pos="102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 услуг </w:t>
      </w:r>
      <w:r w:rsidR="00126C5D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туристкой индустрии за </w:t>
      </w:r>
      <w:r w:rsidR="00953B6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C16B0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953B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B1981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53B6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26C5D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6B1981" w:rsidRPr="001069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B6112" w:rsidRPr="001069D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0A70" w:rsidRPr="001069DE">
        <w:rPr>
          <w:rFonts w:ascii="Times New Roman" w:eastAsia="Times New Roman" w:hAnsi="Times New Roman"/>
          <w:sz w:val="28"/>
          <w:szCs w:val="28"/>
          <w:lang w:eastAsia="ru-RU"/>
        </w:rPr>
        <w:t>по оперативным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данным Дагстата</w:t>
      </w:r>
      <w:r w:rsidR="00AB6112" w:rsidRPr="001069D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953B63">
        <w:rPr>
          <w:rFonts w:ascii="Times New Roman" w:eastAsia="Times New Roman" w:hAnsi="Times New Roman"/>
          <w:sz w:val="28"/>
          <w:szCs w:val="28"/>
          <w:lang w:eastAsia="ru-RU"/>
        </w:rPr>
        <w:t>1018,10</w:t>
      </w:r>
      <w:r w:rsidR="008A5B29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>мл</w:t>
      </w:r>
      <w:r w:rsidR="00940A70" w:rsidRPr="001069D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>. рублей</w:t>
      </w:r>
      <w:r w:rsidR="00940A70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Общая занятость в сфере туризма </w:t>
      </w:r>
      <w:r w:rsidR="006B1981" w:rsidRPr="001069DE">
        <w:rPr>
          <w:rFonts w:ascii="Times New Roman" w:eastAsia="Times New Roman" w:hAnsi="Times New Roman"/>
          <w:sz w:val="28"/>
          <w:lang w:eastAsia="ru-RU"/>
        </w:rPr>
        <w:t>составила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C16B0" w:rsidRPr="00597976">
        <w:rPr>
          <w:rFonts w:ascii="Times New Roman" w:eastAsia="Times New Roman" w:hAnsi="Times New Roman"/>
          <w:sz w:val="28"/>
          <w:lang w:eastAsia="ru-RU"/>
        </w:rPr>
        <w:t>11</w:t>
      </w:r>
      <w:r w:rsidR="005579B1" w:rsidRPr="00597976">
        <w:rPr>
          <w:rFonts w:ascii="Times New Roman" w:eastAsia="Times New Roman" w:hAnsi="Times New Roman"/>
          <w:sz w:val="28"/>
          <w:lang w:eastAsia="ru-RU"/>
        </w:rPr>
        <w:t>0</w:t>
      </w:r>
      <w:r w:rsidR="00597976" w:rsidRPr="00597976">
        <w:rPr>
          <w:rFonts w:ascii="Times New Roman" w:eastAsia="Times New Roman" w:hAnsi="Times New Roman"/>
          <w:sz w:val="28"/>
          <w:lang w:eastAsia="ru-RU"/>
        </w:rPr>
        <w:t>9</w:t>
      </w:r>
      <w:r w:rsidR="005579B1" w:rsidRPr="00597976">
        <w:rPr>
          <w:rFonts w:ascii="Times New Roman" w:eastAsia="Times New Roman" w:hAnsi="Times New Roman"/>
          <w:sz w:val="28"/>
          <w:lang w:eastAsia="ru-RU"/>
        </w:rPr>
        <w:t>0</w:t>
      </w:r>
      <w:r w:rsidR="005579B1" w:rsidRPr="00841D43">
        <w:rPr>
          <w:rFonts w:ascii="Times New Roman" w:eastAsia="Times New Roman" w:hAnsi="Times New Roman"/>
          <w:color w:val="FF0000"/>
          <w:sz w:val="28"/>
          <w:lang w:eastAsia="ru-RU"/>
        </w:rPr>
        <w:t xml:space="preserve"> </w:t>
      </w:r>
      <w:r w:rsidR="005E4895" w:rsidRPr="001069DE">
        <w:rPr>
          <w:rFonts w:ascii="Times New Roman" w:eastAsia="Times New Roman" w:hAnsi="Times New Roman"/>
          <w:sz w:val="28"/>
          <w:lang w:eastAsia="ru-RU"/>
        </w:rPr>
        <w:t>тыс.</w:t>
      </w:r>
      <w:r w:rsidR="00953B6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>чел</w:t>
      </w:r>
      <w:r w:rsidR="00126C5D" w:rsidRPr="001069DE">
        <w:rPr>
          <w:rFonts w:ascii="Times New Roman" w:eastAsia="Times New Roman" w:hAnsi="Times New Roman"/>
          <w:sz w:val="28"/>
          <w:lang w:eastAsia="ru-RU"/>
        </w:rPr>
        <w:t>.</w:t>
      </w:r>
    </w:p>
    <w:p w:rsidR="00790242" w:rsidRPr="001069DE" w:rsidRDefault="00523D25" w:rsidP="00622B0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1069DE">
        <w:rPr>
          <w:rFonts w:ascii="Times New Roman" w:eastAsia="Times New Roman" w:hAnsi="Times New Roman"/>
          <w:sz w:val="28"/>
          <w:lang w:eastAsia="ru-RU"/>
        </w:rPr>
        <w:t xml:space="preserve">Растущий туристский поток способствовал также активизации инвестиционной деятельности в сфере гостиничного хозяйства и иных коллективных средств размещения. На 1 </w:t>
      </w:r>
      <w:r w:rsidR="00165AE7">
        <w:rPr>
          <w:rFonts w:ascii="Times New Roman" w:eastAsia="Times New Roman" w:hAnsi="Times New Roman"/>
          <w:sz w:val="28"/>
          <w:lang w:eastAsia="ru-RU"/>
        </w:rPr>
        <w:t>апреля</w:t>
      </w:r>
      <w:r w:rsidRPr="001069DE">
        <w:rPr>
          <w:rFonts w:ascii="Times New Roman" w:eastAsia="Times New Roman" w:hAnsi="Times New Roman"/>
          <w:sz w:val="28"/>
          <w:lang w:eastAsia="ru-RU"/>
        </w:rPr>
        <w:t xml:space="preserve"> 202</w:t>
      </w:r>
      <w:r w:rsidR="00165AE7">
        <w:rPr>
          <w:rFonts w:ascii="Times New Roman" w:eastAsia="Times New Roman" w:hAnsi="Times New Roman"/>
          <w:sz w:val="28"/>
          <w:lang w:eastAsia="ru-RU"/>
        </w:rPr>
        <w:t>5</w:t>
      </w:r>
      <w:r w:rsidRPr="001069DE">
        <w:rPr>
          <w:rFonts w:ascii="Times New Roman" w:eastAsia="Times New Roman" w:hAnsi="Times New Roman"/>
          <w:sz w:val="28"/>
          <w:lang w:eastAsia="ru-RU"/>
        </w:rPr>
        <w:t xml:space="preserve"> года в реестр коллективных средств размещения Минтуризма РД включен</w:t>
      </w:r>
      <w:r w:rsidR="001C5BC1">
        <w:rPr>
          <w:rFonts w:ascii="Times New Roman" w:eastAsia="Times New Roman" w:hAnsi="Times New Roman"/>
          <w:sz w:val="28"/>
          <w:lang w:eastAsia="ru-RU"/>
        </w:rPr>
        <w:t>о</w:t>
      </w:r>
      <w:r w:rsidRPr="001069D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C5BC1">
        <w:rPr>
          <w:rFonts w:ascii="Times New Roman" w:eastAsia="Times New Roman" w:hAnsi="Times New Roman"/>
          <w:sz w:val="28"/>
          <w:lang w:eastAsia="ru-RU"/>
        </w:rPr>
        <w:t>407</w:t>
      </w:r>
      <w:r w:rsidR="00DC73C9" w:rsidRPr="001069DE">
        <w:rPr>
          <w:rFonts w:ascii="Times New Roman" w:eastAsia="Times New Roman" w:hAnsi="Times New Roman"/>
          <w:sz w:val="28"/>
          <w:lang w:eastAsia="ru-RU"/>
        </w:rPr>
        <w:t xml:space="preserve"> гостиниц, что на </w:t>
      </w:r>
      <w:r w:rsidR="004D6D0C" w:rsidRPr="001069DE">
        <w:rPr>
          <w:rFonts w:ascii="Times New Roman" w:eastAsia="Times New Roman" w:hAnsi="Times New Roman"/>
          <w:sz w:val="28"/>
          <w:lang w:eastAsia="ru-RU"/>
        </w:rPr>
        <w:t>1</w:t>
      </w:r>
      <w:r w:rsidR="001C5BC1">
        <w:rPr>
          <w:rFonts w:ascii="Times New Roman" w:eastAsia="Times New Roman" w:hAnsi="Times New Roman"/>
          <w:sz w:val="28"/>
          <w:lang w:eastAsia="ru-RU"/>
        </w:rPr>
        <w:t>1,2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DC73C9" w:rsidRPr="001069DE">
        <w:rPr>
          <w:rFonts w:ascii="Times New Roman" w:eastAsia="Times New Roman" w:hAnsi="Times New Roman"/>
          <w:sz w:val="28"/>
          <w:lang w:eastAsia="ru-RU"/>
        </w:rPr>
        <w:t>% больше</w:t>
      </w:r>
      <w:r w:rsidR="00271A0C" w:rsidRPr="001069DE">
        <w:rPr>
          <w:rFonts w:ascii="Times New Roman" w:eastAsia="Times New Roman" w:hAnsi="Times New Roman"/>
          <w:sz w:val="28"/>
          <w:lang w:eastAsia="ru-RU"/>
        </w:rPr>
        <w:t>, чем за</w:t>
      </w:r>
      <w:r w:rsidR="00DC73C9" w:rsidRPr="001069DE">
        <w:rPr>
          <w:rFonts w:ascii="Times New Roman" w:eastAsia="Times New Roman" w:hAnsi="Times New Roman"/>
          <w:sz w:val="28"/>
          <w:lang w:eastAsia="ru-RU"/>
        </w:rPr>
        <w:t xml:space="preserve"> это</w:t>
      </w:r>
      <w:r w:rsidR="00271A0C" w:rsidRPr="001069DE">
        <w:rPr>
          <w:rFonts w:ascii="Times New Roman" w:eastAsia="Times New Roman" w:hAnsi="Times New Roman"/>
          <w:sz w:val="28"/>
          <w:lang w:eastAsia="ru-RU"/>
        </w:rPr>
        <w:t>т</w:t>
      </w:r>
      <w:r w:rsidR="00DC73C9" w:rsidRPr="001069DE">
        <w:rPr>
          <w:rFonts w:ascii="Times New Roman" w:eastAsia="Times New Roman" w:hAnsi="Times New Roman"/>
          <w:sz w:val="28"/>
          <w:lang w:eastAsia="ru-RU"/>
        </w:rPr>
        <w:t xml:space="preserve"> же период прошлого года</w:t>
      </w:r>
      <w:r w:rsidR="00B44DDC" w:rsidRPr="001069DE">
        <w:rPr>
          <w:rFonts w:ascii="Times New Roman" w:eastAsia="Times New Roman" w:hAnsi="Times New Roman"/>
          <w:sz w:val="28"/>
          <w:lang w:eastAsia="ru-RU"/>
        </w:rPr>
        <w:t xml:space="preserve"> (</w:t>
      </w:r>
      <w:r w:rsidR="004D6D0C" w:rsidRPr="001C5BC1">
        <w:rPr>
          <w:rFonts w:ascii="Times New Roman" w:eastAsia="Times New Roman" w:hAnsi="Times New Roman"/>
          <w:sz w:val="28"/>
          <w:lang w:eastAsia="ru-RU"/>
        </w:rPr>
        <w:t>3</w:t>
      </w:r>
      <w:r w:rsidR="001C5BC1" w:rsidRPr="001C5BC1">
        <w:rPr>
          <w:rFonts w:ascii="Times New Roman" w:eastAsia="Times New Roman" w:hAnsi="Times New Roman"/>
          <w:sz w:val="28"/>
          <w:lang w:eastAsia="ru-RU"/>
        </w:rPr>
        <w:t>66</w:t>
      </w:r>
      <w:r w:rsidR="00AE4296" w:rsidRPr="001069DE">
        <w:rPr>
          <w:rFonts w:ascii="Times New Roman" w:eastAsia="Times New Roman" w:hAnsi="Times New Roman"/>
          <w:sz w:val="28"/>
          <w:lang w:eastAsia="ru-RU"/>
        </w:rPr>
        <w:t xml:space="preserve"> гостиниц)</w:t>
      </w:r>
      <w:r w:rsidR="00DC73C9" w:rsidRPr="001069DE">
        <w:rPr>
          <w:rFonts w:ascii="Times New Roman" w:eastAsia="Times New Roman" w:hAnsi="Times New Roman"/>
          <w:sz w:val="28"/>
          <w:lang w:eastAsia="ru-RU"/>
        </w:rPr>
        <w:t>.</w:t>
      </w:r>
      <w:r w:rsidRPr="001069DE">
        <w:rPr>
          <w:rFonts w:ascii="Times New Roman" w:eastAsia="Times New Roman" w:hAnsi="Times New Roman"/>
          <w:sz w:val="28"/>
          <w:lang w:eastAsia="ru-RU"/>
        </w:rPr>
        <w:t xml:space="preserve"> Общее количество коллективных средств размещения состав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ило </w:t>
      </w:r>
      <w:r w:rsidR="001E5D3E">
        <w:rPr>
          <w:rFonts w:ascii="Times New Roman" w:eastAsia="Times New Roman" w:hAnsi="Times New Roman"/>
          <w:sz w:val="28"/>
          <w:lang w:eastAsia="ru-RU"/>
        </w:rPr>
        <w:t>804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ед.</w:t>
      </w:r>
      <w:r w:rsidR="00B44DDC" w:rsidRPr="001069DE">
        <w:rPr>
          <w:rFonts w:ascii="Times New Roman" w:eastAsia="Times New Roman" w:hAnsi="Times New Roman"/>
          <w:sz w:val="28"/>
          <w:lang w:eastAsia="ru-RU"/>
        </w:rPr>
        <w:t xml:space="preserve">, что на </w:t>
      </w:r>
      <w:r w:rsidR="001E5D3E">
        <w:rPr>
          <w:rFonts w:ascii="Times New Roman" w:eastAsia="Times New Roman" w:hAnsi="Times New Roman"/>
          <w:sz w:val="28"/>
          <w:lang w:eastAsia="ru-RU"/>
        </w:rPr>
        <w:t>23,7</w:t>
      </w:r>
      <w:r w:rsidR="009E3AB0" w:rsidRPr="001069D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B44DDC" w:rsidRPr="001069DE">
        <w:rPr>
          <w:rFonts w:ascii="Times New Roman" w:eastAsia="Times New Roman" w:hAnsi="Times New Roman"/>
          <w:sz w:val="28"/>
          <w:lang w:eastAsia="ru-RU"/>
        </w:rPr>
        <w:t>% больше аналогичного периода прошлого года (</w:t>
      </w:r>
      <w:r w:rsidR="001E5D3E" w:rsidRPr="001E5D3E">
        <w:rPr>
          <w:rFonts w:ascii="Times New Roman" w:eastAsia="Times New Roman" w:hAnsi="Times New Roman"/>
          <w:sz w:val="28"/>
          <w:lang w:eastAsia="ru-RU"/>
        </w:rPr>
        <w:t>650</w:t>
      </w:r>
      <w:r w:rsidR="00B44DDC" w:rsidRPr="001069DE">
        <w:rPr>
          <w:rFonts w:ascii="Times New Roman" w:eastAsia="Times New Roman" w:hAnsi="Times New Roman"/>
          <w:sz w:val="28"/>
          <w:lang w:eastAsia="ru-RU"/>
        </w:rPr>
        <w:t xml:space="preserve"> ед.)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на </w:t>
      </w:r>
      <w:r w:rsidR="0059459F" w:rsidRPr="001069DE">
        <w:rPr>
          <w:rFonts w:ascii="Times New Roman" w:eastAsia="Times New Roman" w:hAnsi="Times New Roman"/>
          <w:sz w:val="28"/>
          <w:lang w:eastAsia="ru-RU"/>
        </w:rPr>
        <w:t>3</w:t>
      </w:r>
      <w:r w:rsidR="009E7DE8">
        <w:rPr>
          <w:rFonts w:ascii="Times New Roman" w:eastAsia="Times New Roman" w:hAnsi="Times New Roman"/>
          <w:sz w:val="28"/>
          <w:lang w:eastAsia="ru-RU"/>
        </w:rPr>
        <w:t>4079</w:t>
      </w:r>
      <w:r w:rsidR="00AB6112" w:rsidRPr="001069DE">
        <w:rPr>
          <w:rFonts w:ascii="Times New Roman" w:eastAsia="Times New Roman" w:hAnsi="Times New Roman"/>
          <w:sz w:val="28"/>
          <w:lang w:eastAsia="ru-RU"/>
        </w:rPr>
        <w:t xml:space="preserve"> койко-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>мест</w:t>
      </w:r>
      <w:r w:rsidR="00AB6112" w:rsidRPr="001069DE">
        <w:rPr>
          <w:rFonts w:ascii="Times New Roman" w:eastAsia="Times New Roman" w:hAnsi="Times New Roman"/>
          <w:sz w:val="28"/>
          <w:lang w:eastAsia="ru-RU"/>
        </w:rPr>
        <w:t>, в том числе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>1</w:t>
      </w:r>
      <w:r w:rsidR="00165AE7">
        <w:rPr>
          <w:rFonts w:ascii="Times New Roman" w:eastAsia="Times New Roman" w:hAnsi="Times New Roman"/>
          <w:sz w:val="28"/>
          <w:lang w:eastAsia="ru-RU"/>
        </w:rPr>
        <w:t>6</w:t>
      </w:r>
      <w:r w:rsidR="009E7DE8">
        <w:rPr>
          <w:rFonts w:ascii="Times New Roman" w:eastAsia="Times New Roman" w:hAnsi="Times New Roman"/>
          <w:sz w:val="28"/>
          <w:lang w:eastAsia="ru-RU"/>
        </w:rPr>
        <w:t>5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туристически</w:t>
      </w:r>
      <w:r w:rsidR="00741E34" w:rsidRPr="001069DE">
        <w:rPr>
          <w:rFonts w:ascii="Times New Roman" w:eastAsia="Times New Roman" w:hAnsi="Times New Roman"/>
          <w:sz w:val="28"/>
          <w:lang w:eastAsia="ru-RU"/>
        </w:rPr>
        <w:t>х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баз</w:t>
      </w:r>
      <w:r w:rsidR="00AB6112" w:rsidRPr="001069DE">
        <w:rPr>
          <w:rFonts w:ascii="Times New Roman" w:eastAsia="Times New Roman" w:hAnsi="Times New Roman"/>
          <w:sz w:val="28"/>
          <w:lang w:eastAsia="ru-RU"/>
        </w:rPr>
        <w:t xml:space="preserve"> (</w:t>
      </w:r>
      <w:r w:rsidR="0059459F" w:rsidRPr="001069DE">
        <w:rPr>
          <w:rFonts w:ascii="Times New Roman" w:eastAsia="Times New Roman" w:hAnsi="Times New Roman"/>
          <w:sz w:val="28"/>
          <w:lang w:eastAsia="ru-RU"/>
        </w:rPr>
        <w:t>10</w:t>
      </w:r>
      <w:r w:rsidR="00165AE7">
        <w:rPr>
          <w:rFonts w:ascii="Times New Roman" w:eastAsia="Times New Roman" w:hAnsi="Times New Roman"/>
          <w:sz w:val="28"/>
          <w:lang w:eastAsia="ru-RU"/>
        </w:rPr>
        <w:t>3</w:t>
      </w:r>
      <w:r w:rsidR="00AB6112" w:rsidRPr="001069DE">
        <w:rPr>
          <w:rFonts w:ascii="Times New Roman" w:eastAsia="Times New Roman" w:hAnsi="Times New Roman"/>
          <w:sz w:val="28"/>
          <w:lang w:eastAsia="ru-RU"/>
        </w:rPr>
        <w:t xml:space="preserve"> тур</w:t>
      </w:r>
      <w:r w:rsidR="00AE4296" w:rsidRPr="001069DE">
        <w:rPr>
          <w:rFonts w:ascii="Times New Roman" w:eastAsia="Times New Roman" w:hAnsi="Times New Roman"/>
          <w:sz w:val="28"/>
          <w:lang w:eastAsia="ru-RU"/>
        </w:rPr>
        <w:t>баз</w:t>
      </w:r>
      <w:r w:rsidR="009E7DE8">
        <w:rPr>
          <w:rFonts w:ascii="Times New Roman" w:eastAsia="Times New Roman" w:hAnsi="Times New Roman"/>
          <w:sz w:val="28"/>
          <w:lang w:eastAsia="ru-RU"/>
        </w:rPr>
        <w:t>ы</w:t>
      </w:r>
      <w:r w:rsidR="00AE4296" w:rsidRPr="001069D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53F3A" w:rsidRPr="001069DE">
        <w:rPr>
          <w:rFonts w:ascii="Times New Roman" w:eastAsia="Times New Roman" w:hAnsi="Times New Roman"/>
          <w:sz w:val="28"/>
          <w:lang w:eastAsia="ru-RU"/>
        </w:rPr>
        <w:t>в этом же периоде</w:t>
      </w:r>
      <w:r w:rsidR="00AE4296" w:rsidRPr="001069DE">
        <w:rPr>
          <w:rFonts w:ascii="Times New Roman" w:eastAsia="Times New Roman" w:hAnsi="Times New Roman"/>
          <w:sz w:val="28"/>
          <w:lang w:eastAsia="ru-RU"/>
        </w:rPr>
        <w:t xml:space="preserve"> 202</w:t>
      </w:r>
      <w:r w:rsidR="00165AE7">
        <w:rPr>
          <w:rFonts w:ascii="Times New Roman" w:eastAsia="Times New Roman" w:hAnsi="Times New Roman"/>
          <w:sz w:val="28"/>
          <w:lang w:eastAsia="ru-RU"/>
        </w:rPr>
        <w:t>4</w:t>
      </w:r>
      <w:r w:rsidR="00AE4296" w:rsidRPr="001069DE">
        <w:rPr>
          <w:rFonts w:ascii="Times New Roman" w:eastAsia="Times New Roman" w:hAnsi="Times New Roman"/>
          <w:sz w:val="28"/>
          <w:lang w:eastAsia="ru-RU"/>
        </w:rPr>
        <w:t>г.)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>, 1</w:t>
      </w:r>
      <w:r w:rsidR="009E7DE8">
        <w:rPr>
          <w:rFonts w:ascii="Times New Roman" w:eastAsia="Times New Roman" w:hAnsi="Times New Roman"/>
          <w:sz w:val="28"/>
          <w:lang w:eastAsia="ru-RU"/>
        </w:rPr>
        <w:t>7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 xml:space="preserve"> санаторных учреждений, </w:t>
      </w:r>
      <w:r w:rsidR="00165AE7">
        <w:rPr>
          <w:rFonts w:ascii="Times New Roman" w:eastAsia="Times New Roman" w:hAnsi="Times New Roman"/>
          <w:sz w:val="28"/>
          <w:lang w:eastAsia="ru-RU"/>
        </w:rPr>
        <w:t>21</w:t>
      </w:r>
      <w:r w:rsidR="009E7DE8">
        <w:rPr>
          <w:rFonts w:ascii="Times New Roman" w:eastAsia="Times New Roman" w:hAnsi="Times New Roman"/>
          <w:sz w:val="28"/>
          <w:lang w:eastAsia="ru-RU"/>
        </w:rPr>
        <w:t>5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 xml:space="preserve"> гостев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>ых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 xml:space="preserve"> дом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>ов</w:t>
      </w:r>
      <w:r w:rsidR="00205A86" w:rsidRPr="001069DE">
        <w:rPr>
          <w:rFonts w:ascii="Times New Roman" w:eastAsia="Times New Roman" w:hAnsi="Times New Roman"/>
          <w:sz w:val="28"/>
          <w:lang w:eastAsia="ru-RU"/>
        </w:rPr>
        <w:t xml:space="preserve"> (</w:t>
      </w:r>
      <w:r w:rsidR="00253F3A" w:rsidRPr="001069DE">
        <w:rPr>
          <w:rFonts w:ascii="Times New Roman" w:eastAsia="Times New Roman" w:hAnsi="Times New Roman"/>
          <w:sz w:val="28"/>
          <w:lang w:eastAsia="ru-RU"/>
        </w:rPr>
        <w:t>1</w:t>
      </w:r>
      <w:r w:rsidR="00165AE7">
        <w:rPr>
          <w:rFonts w:ascii="Times New Roman" w:eastAsia="Times New Roman" w:hAnsi="Times New Roman"/>
          <w:sz w:val="28"/>
          <w:lang w:eastAsia="ru-RU"/>
        </w:rPr>
        <w:t>64</w:t>
      </w:r>
      <w:r w:rsidR="00205A86" w:rsidRPr="001069DE">
        <w:rPr>
          <w:rFonts w:ascii="Times New Roman" w:eastAsia="Times New Roman" w:hAnsi="Times New Roman"/>
          <w:sz w:val="28"/>
          <w:lang w:eastAsia="ru-RU"/>
        </w:rPr>
        <w:t xml:space="preserve"> гостевых</w:t>
      </w:r>
      <w:r w:rsidR="00AE4296" w:rsidRPr="001069DE">
        <w:rPr>
          <w:rFonts w:ascii="Times New Roman" w:eastAsia="Times New Roman" w:hAnsi="Times New Roman"/>
          <w:sz w:val="28"/>
          <w:lang w:eastAsia="ru-RU"/>
        </w:rPr>
        <w:t xml:space="preserve"> дом</w:t>
      </w:r>
      <w:r w:rsidR="009E7DE8">
        <w:rPr>
          <w:rFonts w:ascii="Times New Roman" w:eastAsia="Times New Roman" w:hAnsi="Times New Roman"/>
          <w:sz w:val="28"/>
          <w:lang w:eastAsia="ru-RU"/>
        </w:rPr>
        <w:t>а</w:t>
      </w:r>
      <w:r w:rsidR="00AE4296" w:rsidRPr="001069DE">
        <w:rPr>
          <w:rFonts w:ascii="Times New Roman" w:eastAsia="Times New Roman" w:hAnsi="Times New Roman"/>
          <w:sz w:val="28"/>
          <w:lang w:eastAsia="ru-RU"/>
        </w:rPr>
        <w:t xml:space="preserve"> в </w:t>
      </w:r>
      <w:r w:rsidR="00253F3A" w:rsidRPr="001069DE">
        <w:rPr>
          <w:rFonts w:ascii="Times New Roman" w:eastAsia="Times New Roman" w:hAnsi="Times New Roman"/>
          <w:sz w:val="28"/>
          <w:lang w:eastAsia="ru-RU"/>
        </w:rPr>
        <w:t xml:space="preserve">этом же периоде </w:t>
      </w:r>
      <w:r w:rsidR="00AE4296" w:rsidRPr="001069DE">
        <w:rPr>
          <w:rFonts w:ascii="Times New Roman" w:eastAsia="Times New Roman" w:hAnsi="Times New Roman"/>
          <w:sz w:val="28"/>
          <w:lang w:eastAsia="ru-RU"/>
        </w:rPr>
        <w:t>202</w:t>
      </w:r>
      <w:r w:rsidR="00165AE7">
        <w:rPr>
          <w:rFonts w:ascii="Times New Roman" w:eastAsia="Times New Roman" w:hAnsi="Times New Roman"/>
          <w:sz w:val="28"/>
          <w:lang w:eastAsia="ru-RU"/>
        </w:rPr>
        <w:t>4</w:t>
      </w:r>
      <w:r w:rsidR="00253F3A" w:rsidRPr="001069DE">
        <w:rPr>
          <w:rFonts w:ascii="Times New Roman" w:eastAsia="Times New Roman" w:hAnsi="Times New Roman"/>
          <w:sz w:val="28"/>
          <w:lang w:eastAsia="ru-RU"/>
        </w:rPr>
        <w:t>г</w:t>
      </w:r>
      <w:r w:rsidR="00AE4296" w:rsidRPr="001069DE">
        <w:rPr>
          <w:rFonts w:ascii="Times New Roman" w:eastAsia="Times New Roman" w:hAnsi="Times New Roman"/>
          <w:sz w:val="28"/>
          <w:lang w:eastAsia="ru-RU"/>
        </w:rPr>
        <w:t>.)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>.</w:t>
      </w:r>
    </w:p>
    <w:p w:rsidR="00790242" w:rsidRPr="00325829" w:rsidRDefault="009C5560" w:rsidP="00790242">
      <w:pPr>
        <w:spacing w:after="0" w:line="240" w:lineRule="auto"/>
        <w:ind w:right="142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829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tbl>
      <w:tblPr>
        <w:tblStyle w:val="1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9"/>
        <w:gridCol w:w="1418"/>
        <w:gridCol w:w="1417"/>
        <w:gridCol w:w="1418"/>
      </w:tblGrid>
      <w:tr w:rsidR="0043102A" w:rsidRPr="00325829" w:rsidTr="0043102A">
        <w:trPr>
          <w:trHeight w:val="794"/>
        </w:trPr>
        <w:tc>
          <w:tcPr>
            <w:tcW w:w="5699" w:type="dxa"/>
          </w:tcPr>
          <w:p w:rsidR="0043102A" w:rsidRPr="00325829" w:rsidRDefault="0043102A" w:rsidP="00F054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</w:tcPr>
          <w:p w:rsidR="0043102A" w:rsidRPr="00325829" w:rsidRDefault="0043102A" w:rsidP="00F054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02A" w:rsidRPr="00325829" w:rsidRDefault="0043102A" w:rsidP="00F22F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F22F4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102A" w:rsidRDefault="0043102A" w:rsidP="003A18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E90D2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:rsidR="0043102A" w:rsidRPr="00F12603" w:rsidRDefault="0043102A" w:rsidP="00E90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</w:t>
            </w:r>
            <w:r w:rsidR="00E90D2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2F44" w:rsidRPr="00325829" w:rsidTr="0043102A">
        <w:trPr>
          <w:trHeight w:val="190"/>
        </w:trPr>
        <w:tc>
          <w:tcPr>
            <w:tcW w:w="5699" w:type="dxa"/>
          </w:tcPr>
          <w:p w:rsidR="00F22F44" w:rsidRPr="00325829" w:rsidRDefault="00F22F44" w:rsidP="00F22F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Въездной и внутренний туристский поток</w:t>
            </w:r>
          </w:p>
        </w:tc>
        <w:tc>
          <w:tcPr>
            <w:tcW w:w="1418" w:type="dxa"/>
          </w:tcPr>
          <w:p w:rsidR="00F22F44" w:rsidRPr="00325829" w:rsidRDefault="00F22F44" w:rsidP="00F22F44">
            <w:pPr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2F44" w:rsidRPr="00135673" w:rsidRDefault="00F22F44" w:rsidP="00F22F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1 850,0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2F44" w:rsidRPr="00325829" w:rsidRDefault="00DD4C5B" w:rsidP="00F22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283,13</w:t>
            </w:r>
          </w:p>
        </w:tc>
      </w:tr>
      <w:tr w:rsidR="00F22F44" w:rsidRPr="00325829" w:rsidTr="0043102A">
        <w:trPr>
          <w:trHeight w:val="918"/>
        </w:trPr>
        <w:tc>
          <w:tcPr>
            <w:tcW w:w="5699" w:type="dxa"/>
          </w:tcPr>
          <w:p w:rsidR="00F22F44" w:rsidRPr="00325829" w:rsidRDefault="00F22F44" w:rsidP="00F22F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 xml:space="preserve">Количество иностранных туристов, въехавших на территорию субъекта </w:t>
            </w:r>
          </w:p>
        </w:tc>
        <w:tc>
          <w:tcPr>
            <w:tcW w:w="1418" w:type="dxa"/>
          </w:tcPr>
          <w:p w:rsidR="00F22F44" w:rsidRPr="00325829" w:rsidRDefault="00F22F44" w:rsidP="00F22F44">
            <w:pPr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2F44" w:rsidRPr="00135673" w:rsidRDefault="00F22F44" w:rsidP="00F22F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35673">
              <w:rPr>
                <w:rFonts w:ascii="Times New Roman" w:hAnsi="Times New Roman"/>
                <w:sz w:val="28"/>
                <w:szCs w:val="28"/>
                <w:highlight w:val="white"/>
              </w:rPr>
              <w:t>1 645,0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2F44" w:rsidRPr="00325829" w:rsidRDefault="00E90D20" w:rsidP="00F22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F22F44" w:rsidRPr="00325829" w:rsidTr="0043102A">
        <w:trPr>
          <w:trHeight w:val="61"/>
        </w:trPr>
        <w:tc>
          <w:tcPr>
            <w:tcW w:w="5699" w:type="dxa"/>
          </w:tcPr>
          <w:p w:rsidR="00F22F44" w:rsidRPr="00325829" w:rsidRDefault="00F22F44" w:rsidP="00F22F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Число занятых в сфере туризма</w:t>
            </w:r>
          </w:p>
        </w:tc>
        <w:tc>
          <w:tcPr>
            <w:tcW w:w="1418" w:type="dxa"/>
          </w:tcPr>
          <w:p w:rsidR="00F22F44" w:rsidRPr="00325829" w:rsidRDefault="00F22F44" w:rsidP="00F22F44">
            <w:pPr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2F44" w:rsidRPr="00135673" w:rsidRDefault="00F22F44" w:rsidP="00F22F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11,568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2F44" w:rsidRPr="00325829" w:rsidRDefault="00E90D20" w:rsidP="00F22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11,090</w:t>
            </w:r>
          </w:p>
        </w:tc>
      </w:tr>
      <w:tr w:rsidR="00F22F44" w:rsidRPr="00325829" w:rsidTr="0043102A">
        <w:trPr>
          <w:trHeight w:val="876"/>
        </w:trPr>
        <w:tc>
          <w:tcPr>
            <w:tcW w:w="5699" w:type="dxa"/>
          </w:tcPr>
          <w:p w:rsidR="00F22F44" w:rsidRPr="00325829" w:rsidRDefault="00F22F44" w:rsidP="00F22F44">
            <w:pPr>
              <w:ind w:right="-61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 xml:space="preserve">Количество туристских предприятий </w:t>
            </w:r>
            <w:r w:rsidRPr="00325829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r w:rsidR="00E90D20" w:rsidRPr="00E90D20">
              <w:rPr>
                <w:rFonts w:ascii="Times New Roman" w:hAnsi="Times New Roman"/>
                <w:sz w:val="28"/>
                <w:szCs w:val="28"/>
              </w:rPr>
              <w:t xml:space="preserve">в т.ч. </w:t>
            </w:r>
            <w:r w:rsidRPr="00325829">
              <w:rPr>
                <w:rFonts w:ascii="Times New Roman" w:hAnsi="Times New Roman"/>
                <w:sz w:val="28"/>
                <w:szCs w:val="28"/>
              </w:rPr>
              <w:t xml:space="preserve">туроператоров </w:t>
            </w:r>
          </w:p>
        </w:tc>
        <w:tc>
          <w:tcPr>
            <w:tcW w:w="1418" w:type="dxa"/>
          </w:tcPr>
          <w:p w:rsidR="00F22F44" w:rsidRPr="00325829" w:rsidRDefault="00F22F44" w:rsidP="00F22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2F44" w:rsidRPr="00135673" w:rsidRDefault="00F22F44" w:rsidP="00F22F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174</w:t>
            </w:r>
          </w:p>
          <w:p w:rsidR="00F22F44" w:rsidRPr="00135673" w:rsidRDefault="00F22F44" w:rsidP="00F22F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67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22F44" w:rsidRDefault="00E90D20" w:rsidP="00F22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</w:t>
            </w:r>
          </w:p>
          <w:p w:rsidR="00E90D20" w:rsidRPr="00A64D54" w:rsidRDefault="00E90D20" w:rsidP="00F22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43102A" w:rsidRPr="00325829" w:rsidTr="0043102A">
        <w:trPr>
          <w:trHeight w:val="1393"/>
        </w:trPr>
        <w:tc>
          <w:tcPr>
            <w:tcW w:w="5699" w:type="dxa"/>
          </w:tcPr>
          <w:p w:rsidR="0043102A" w:rsidRPr="00325829" w:rsidRDefault="0043102A" w:rsidP="003A18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Количество коллективных средств размещения, в т.ч.</w:t>
            </w:r>
          </w:p>
          <w:p w:rsidR="0043102A" w:rsidRPr="00325829" w:rsidRDefault="0043102A" w:rsidP="003A18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Гостиницы</w:t>
            </w:r>
          </w:p>
          <w:p w:rsidR="0043102A" w:rsidRPr="00325829" w:rsidRDefault="0043102A" w:rsidP="003A186A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Турбазы</w:t>
            </w:r>
          </w:p>
        </w:tc>
        <w:tc>
          <w:tcPr>
            <w:tcW w:w="1418" w:type="dxa"/>
          </w:tcPr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02A" w:rsidRPr="00325829" w:rsidRDefault="00F22F44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</w:t>
            </w:r>
          </w:p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102A" w:rsidRPr="00325829" w:rsidRDefault="00F22F44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</w:t>
            </w:r>
          </w:p>
          <w:p w:rsidR="0043102A" w:rsidRPr="00325829" w:rsidRDefault="00F22F44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90D20" w:rsidRDefault="00E90D20" w:rsidP="00383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804</w:t>
            </w:r>
          </w:p>
          <w:p w:rsidR="00E90D20" w:rsidRDefault="00E90D20" w:rsidP="00E90D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102A" w:rsidRDefault="00E90D20" w:rsidP="00E90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</w:t>
            </w:r>
          </w:p>
          <w:p w:rsidR="00E90D20" w:rsidRPr="00E90D20" w:rsidRDefault="00E90D20" w:rsidP="00E90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43102A" w:rsidRPr="00325829" w:rsidTr="0043102A">
        <w:trPr>
          <w:trHeight w:val="845"/>
        </w:trPr>
        <w:tc>
          <w:tcPr>
            <w:tcW w:w="5699" w:type="dxa"/>
          </w:tcPr>
          <w:p w:rsidR="0043102A" w:rsidRPr="00325829" w:rsidRDefault="0043102A" w:rsidP="003A186A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Санатории</w:t>
            </w:r>
          </w:p>
          <w:p w:rsidR="0043102A" w:rsidRPr="00325829" w:rsidRDefault="0043102A" w:rsidP="003A186A">
            <w:pPr>
              <w:tabs>
                <w:tab w:val="left" w:pos="151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Гостевые Дома</w:t>
            </w:r>
          </w:p>
        </w:tc>
        <w:tc>
          <w:tcPr>
            <w:tcW w:w="1418" w:type="dxa"/>
          </w:tcPr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43102A" w:rsidRPr="00325829" w:rsidRDefault="00F22F44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102A" w:rsidRDefault="00E90D20" w:rsidP="00383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E90D20" w:rsidRPr="006F7757" w:rsidRDefault="00E90D20" w:rsidP="00383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43102A" w:rsidRPr="00325829" w:rsidTr="0043102A">
        <w:trPr>
          <w:trHeight w:val="335"/>
        </w:trPr>
        <w:tc>
          <w:tcPr>
            <w:tcW w:w="5699" w:type="dxa"/>
          </w:tcPr>
          <w:p w:rsidR="0043102A" w:rsidRDefault="0043102A" w:rsidP="003A18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Подготовка кадров в сфере туризма</w:t>
            </w:r>
          </w:p>
          <w:p w:rsidR="0043102A" w:rsidRPr="00325829" w:rsidRDefault="0043102A" w:rsidP="003A18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02A" w:rsidRPr="00325829" w:rsidRDefault="00F22F44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102A" w:rsidRPr="00325829" w:rsidRDefault="00E90D20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102A" w:rsidRPr="00325829" w:rsidTr="0043102A">
        <w:trPr>
          <w:trHeight w:val="200"/>
        </w:trPr>
        <w:tc>
          <w:tcPr>
            <w:tcW w:w="5699" w:type="dxa"/>
          </w:tcPr>
          <w:p w:rsidR="0043102A" w:rsidRPr="00325829" w:rsidRDefault="0043102A" w:rsidP="003A18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Услуги туристических агентств, туроператоров, прочие услуги по бронированию и сопутствующие им услуги</w:t>
            </w:r>
          </w:p>
        </w:tc>
        <w:tc>
          <w:tcPr>
            <w:tcW w:w="1418" w:type="dxa"/>
          </w:tcPr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02A" w:rsidRPr="00325829" w:rsidRDefault="00F22F44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13684,03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102A" w:rsidRPr="0019019C" w:rsidRDefault="0019019C" w:rsidP="003A186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1018,0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**</w:t>
            </w:r>
          </w:p>
        </w:tc>
      </w:tr>
      <w:tr w:rsidR="0043102A" w:rsidRPr="00325829" w:rsidTr="0043102A">
        <w:trPr>
          <w:trHeight w:val="261"/>
        </w:trPr>
        <w:tc>
          <w:tcPr>
            <w:tcW w:w="5699" w:type="dxa"/>
          </w:tcPr>
          <w:p w:rsidR="0043102A" w:rsidRPr="00325829" w:rsidRDefault="0043102A" w:rsidP="004310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25829">
              <w:rPr>
                <w:rFonts w:ascii="Times New Roman" w:hAnsi="Times New Roman"/>
                <w:sz w:val="28"/>
                <w:szCs w:val="28"/>
              </w:rPr>
              <w:t>слуг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25829">
              <w:rPr>
                <w:rFonts w:ascii="Times New Roman" w:hAnsi="Times New Roman"/>
                <w:sz w:val="28"/>
                <w:szCs w:val="28"/>
              </w:rPr>
              <w:t xml:space="preserve"> гостиниц и аналогичны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258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услуги по предоставлению временного жилья</w:t>
            </w:r>
            <w:r w:rsidRPr="003258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43102A" w:rsidRPr="00325829" w:rsidRDefault="0043102A" w:rsidP="003A186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25829"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  <w:p w:rsidR="0043102A" w:rsidRPr="00325829" w:rsidRDefault="0043102A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02A" w:rsidRPr="00325829" w:rsidRDefault="00F22F44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4939,19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102A" w:rsidRPr="0019019C" w:rsidRDefault="0019019C" w:rsidP="003A186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261,90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**</w:t>
            </w:r>
          </w:p>
        </w:tc>
      </w:tr>
      <w:tr w:rsidR="0043102A" w:rsidRPr="00325829" w:rsidTr="0043102A">
        <w:trPr>
          <w:trHeight w:val="261"/>
        </w:trPr>
        <w:tc>
          <w:tcPr>
            <w:tcW w:w="5699" w:type="dxa"/>
          </w:tcPr>
          <w:p w:rsidR="0043102A" w:rsidRDefault="0043102A" w:rsidP="004310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специализированных коллективных средств размещения:</w:t>
            </w:r>
          </w:p>
        </w:tc>
        <w:tc>
          <w:tcPr>
            <w:tcW w:w="1418" w:type="dxa"/>
          </w:tcPr>
          <w:p w:rsidR="0043102A" w:rsidRPr="00325829" w:rsidRDefault="0043102A" w:rsidP="003A186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02A" w:rsidRDefault="00F22F44" w:rsidP="003A18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3727,54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102A" w:rsidRPr="0019019C" w:rsidRDefault="0019019C" w:rsidP="003A186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89,40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**</w:t>
            </w:r>
          </w:p>
        </w:tc>
      </w:tr>
      <w:tr w:rsidR="0043102A" w:rsidRPr="00325829" w:rsidTr="0043102A">
        <w:trPr>
          <w:trHeight w:val="194"/>
        </w:trPr>
        <w:tc>
          <w:tcPr>
            <w:tcW w:w="5699" w:type="dxa"/>
          </w:tcPr>
          <w:p w:rsidR="0043102A" w:rsidRPr="00325829" w:rsidRDefault="0043102A" w:rsidP="004310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них </w:t>
            </w:r>
            <w:r w:rsidRPr="00325829">
              <w:rPr>
                <w:rFonts w:ascii="Times New Roman" w:hAnsi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25829">
              <w:rPr>
                <w:rFonts w:ascii="Times New Roman" w:hAnsi="Times New Roman"/>
                <w:sz w:val="28"/>
                <w:szCs w:val="28"/>
              </w:rPr>
              <w:t xml:space="preserve"> санаторно-</w:t>
            </w:r>
            <w:r>
              <w:rPr>
                <w:rFonts w:ascii="Times New Roman" w:hAnsi="Times New Roman"/>
                <w:sz w:val="28"/>
                <w:szCs w:val="28"/>
              </w:rPr>
              <w:t>курортных</w:t>
            </w:r>
            <w:r w:rsidRPr="003258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1418" w:type="dxa"/>
          </w:tcPr>
          <w:p w:rsidR="0043102A" w:rsidRPr="00325829" w:rsidRDefault="0043102A" w:rsidP="00F126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102A" w:rsidRPr="00325829" w:rsidRDefault="00F22F44" w:rsidP="00F126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2531,42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102A" w:rsidRPr="0019019C" w:rsidRDefault="0019019C" w:rsidP="00F12603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9019C">
              <w:rPr>
                <w:rFonts w:ascii="Times New Roman" w:hAnsi="Times New Roman"/>
                <w:sz w:val="28"/>
                <w:szCs w:val="28"/>
              </w:rPr>
              <w:t>32,70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**</w:t>
            </w:r>
          </w:p>
        </w:tc>
      </w:tr>
    </w:tbl>
    <w:p w:rsidR="00790242" w:rsidRPr="000151C8" w:rsidRDefault="00474B42" w:rsidP="00474B42">
      <w:pPr>
        <w:spacing w:after="0" w:line="240" w:lineRule="auto"/>
        <w:ind w:left="426" w:right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0151C8">
        <w:rPr>
          <w:rFonts w:ascii="Times New Roman" w:hAnsi="Times New Roman"/>
          <w:sz w:val="20"/>
          <w:szCs w:val="20"/>
          <w:lang w:eastAsia="ru-RU"/>
        </w:rPr>
        <w:t>*</w:t>
      </w:r>
      <w:r w:rsidR="00750033">
        <w:rPr>
          <w:rFonts w:ascii="Times New Roman" w:hAnsi="Times New Roman"/>
          <w:sz w:val="20"/>
          <w:szCs w:val="20"/>
          <w:lang w:eastAsia="ru-RU"/>
        </w:rPr>
        <w:t>Данные</w:t>
      </w:r>
      <w:r w:rsidRPr="000151C8">
        <w:rPr>
          <w:rFonts w:ascii="Times New Roman" w:hAnsi="Times New Roman"/>
          <w:sz w:val="20"/>
          <w:szCs w:val="20"/>
          <w:lang w:eastAsia="ru-RU"/>
        </w:rPr>
        <w:t xml:space="preserve"> запрошен</w:t>
      </w:r>
      <w:r w:rsidR="00750033">
        <w:rPr>
          <w:rFonts w:ascii="Times New Roman" w:hAnsi="Times New Roman"/>
          <w:sz w:val="20"/>
          <w:szCs w:val="20"/>
          <w:lang w:eastAsia="ru-RU"/>
        </w:rPr>
        <w:t>ы</w:t>
      </w:r>
    </w:p>
    <w:p w:rsidR="00474B42" w:rsidRDefault="000151C8" w:rsidP="000151C8">
      <w:pPr>
        <w:spacing w:after="0" w:line="240" w:lineRule="auto"/>
        <w:ind w:right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0151C8">
        <w:rPr>
          <w:rFonts w:ascii="Times New Roman" w:hAnsi="Times New Roman"/>
          <w:sz w:val="20"/>
          <w:szCs w:val="20"/>
          <w:lang w:eastAsia="ru-RU"/>
        </w:rPr>
        <w:t xml:space="preserve">      ** </w:t>
      </w:r>
      <w:r w:rsidR="00750033">
        <w:rPr>
          <w:rFonts w:ascii="Times New Roman" w:hAnsi="Times New Roman"/>
          <w:sz w:val="20"/>
          <w:szCs w:val="20"/>
          <w:lang w:eastAsia="ru-RU"/>
        </w:rPr>
        <w:t>Оперативные данные</w:t>
      </w:r>
    </w:p>
    <w:p w:rsidR="007363A5" w:rsidRPr="000151C8" w:rsidRDefault="007363A5" w:rsidP="000151C8">
      <w:pPr>
        <w:spacing w:after="0" w:line="240" w:lineRule="auto"/>
        <w:ind w:right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21427" w:rsidRDefault="00E214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В рамках национального проекта «Туризм и гостеприимство» в 2025 году реализуется региональный проект «Создание номерного фонда, инфраструктуры и новых точек притяжения (Республика Дагестан)».В целях реализации регионального проекта «Создание номерного фонда, инфраструктуры и новых точек притяжения (Республика Дагестан)»  в системе «Электронный бюджет» заключено соглашение от 3 декабря 2024 года № 139-2024-П1009-2 между Министерством экономического развития Российской Федерации и Министерством по туризму и народным художественным промыслам Республики Дагестан  заключено Соглашение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проекта, «Региональный проект «Создание номерного фонда, инфраструктуры и новых точек притяжения (Республика Дагестан)» на территории Республики Дагестан.</w:t>
      </w:r>
    </w:p>
    <w:p w:rsid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 13 декабря 2024 года заключено соглашение между Министерством экономического развития Российской Федерации и Министерством по туризму и народным художественным промыслам Республики Дагестан  заключено соглашение о предоставлении единой субсидии из федерального бюджета бюджетам субъектов Российской Федерации в целях достижения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№139-09-2025-078 в размере по 174, 083 млн рублей  ежегодно в период 2025-2027 годы.</w:t>
      </w:r>
    </w:p>
    <w:p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В феврале 2025 года Министерство экономического развития Российской Федерации направило выписку из протокола конкурсной комиссии об распределении единой субсидии из федерального бюджета бюджету Республики Дагестан в целях достижения показателя государственной программы Российской Федерации «Развитие туризма» на 2025-2027 гг. (от 7 февраля 2025 года № 7-ВД). </w:t>
      </w:r>
    </w:p>
    <w:p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В соответствии с решением конкурсной комиссии размер единой субсидии для Республики Дагестан был уменьшен</w:t>
      </w:r>
      <w:r>
        <w:rPr>
          <w:rFonts w:ascii="Times New Roman" w:eastAsia="Times New Roman" w:hAnsi="Times New Roman"/>
          <w:sz w:val="28"/>
          <w:lang w:eastAsia="ru-RU"/>
        </w:rPr>
        <w:t>, в</w:t>
      </w:r>
      <w:r w:rsidRPr="00661447">
        <w:rPr>
          <w:rFonts w:ascii="Times New Roman" w:eastAsia="Times New Roman" w:hAnsi="Times New Roman"/>
          <w:sz w:val="28"/>
          <w:lang w:eastAsia="ru-RU"/>
        </w:rPr>
        <w:t xml:space="preserve"> частности:</w:t>
      </w:r>
    </w:p>
    <w:p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 в 2025 году размер субсидии составит 89 567,9 тыс. рублей; </w:t>
      </w:r>
    </w:p>
    <w:p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 в 2026 году - 91 491,00 тыс. рублей; </w:t>
      </w:r>
    </w:p>
    <w:p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 в 2027 году - 92 596,5 тыс. рублей. </w:t>
      </w:r>
    </w:p>
    <w:p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В ближайшее время до республики будет доведено дополнительное соглашение на уменьшение лимитов.</w:t>
      </w:r>
    </w:p>
    <w:p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lastRenderedPageBreak/>
        <w:t xml:space="preserve"> В связи с этим в 2025-2027 годах средства федерального бюджета, предоставленные в рамках единой субсидии на достижение показателей государственной программы Российской Федерации «Развитие туризма», будут использованы на поддержку и продвижение событийных мероприятий, направленных на развитие туризма в Республике Дагестан.  </w:t>
      </w:r>
    </w:p>
    <w:p w:rsid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В целях достижения показателей и мероприятий регионального проекта «Создание номерного фонда, инфраструктуры и новых точек притяжения (Республика Дагестан)» Министерством заключено 1 соглашения о предоставлении субсидии автономной некоммерческой организации «Центр развития туризма и гостеприимства Республики Дагестан» на поддержку и продвижение событийных мероприятий, направленных на развитие туризма в Республике Дагестан от 26 марта 2025 года № 40-2025-001888.</w:t>
      </w:r>
    </w:p>
    <w:p w:rsidR="00CB2B80" w:rsidRDefault="00CB2B80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CB2B80">
        <w:rPr>
          <w:rFonts w:ascii="Times New Roman" w:eastAsia="Times New Roman" w:hAnsi="Times New Roman"/>
          <w:sz w:val="28"/>
          <w:lang w:eastAsia="ru-RU"/>
        </w:rPr>
        <w:t>В части продвижения туристического потенциала Министерством ежегодно проводится</w:t>
      </w:r>
      <w:r w:rsidR="00A353B9" w:rsidRPr="00A353B9">
        <w:rPr>
          <w:rFonts w:ascii="Times New Roman" w:eastAsia="Times New Roman" w:hAnsi="Times New Roman"/>
          <w:sz w:val="28"/>
          <w:lang w:eastAsia="ru-RU"/>
        </w:rPr>
        <w:t xml:space="preserve"> работа, направленная на рекламно-информационную и имиджевую поддержку туристской отрасли республики – это участие в крупных выставках</w:t>
      </w:r>
      <w:r w:rsidR="00206FDE">
        <w:rPr>
          <w:rFonts w:ascii="Times New Roman" w:eastAsia="Times New Roman" w:hAnsi="Times New Roman"/>
          <w:sz w:val="28"/>
          <w:lang w:eastAsia="ru-RU"/>
        </w:rPr>
        <w:t xml:space="preserve"> и форумах</w:t>
      </w:r>
      <w:r>
        <w:rPr>
          <w:rFonts w:ascii="Times New Roman" w:eastAsia="Times New Roman" w:hAnsi="Times New Roman"/>
          <w:sz w:val="28"/>
          <w:lang w:eastAsia="ru-RU"/>
        </w:rPr>
        <w:t>.</w:t>
      </w:r>
      <w:r w:rsidR="00206FDE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CB2B80" w:rsidRPr="00CB2B80" w:rsidRDefault="00CB2B80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CB2B80">
        <w:rPr>
          <w:rFonts w:ascii="Times New Roman" w:eastAsia="Times New Roman" w:hAnsi="Times New Roman"/>
          <w:sz w:val="28"/>
          <w:lang w:eastAsia="ru-RU"/>
        </w:rPr>
        <w:t>С 18 по 20 марта 2025 года в Москве прошла Международная выставка туризма и индустрии гостеприимства МИТТ-2025. Министерство в четвёртый раз стало стратегическим партнёром мероприятия.</w:t>
      </w:r>
    </w:p>
    <w:p w:rsidR="00CB2B80" w:rsidRPr="00CB2B80" w:rsidRDefault="00CB2B80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CB2B80">
        <w:rPr>
          <w:rFonts w:ascii="Times New Roman" w:eastAsia="Times New Roman" w:hAnsi="Times New Roman"/>
          <w:sz w:val="28"/>
          <w:lang w:eastAsia="ru-RU"/>
        </w:rPr>
        <w:t xml:space="preserve">На дагестанском стенде, прошли деловая и культурная программы. Были представлены туристско-рекреационный потенциал и туристские маршруты республики, </w:t>
      </w:r>
      <w:r w:rsidRPr="00BF7674">
        <w:rPr>
          <w:rFonts w:ascii="Times New Roman" w:eastAsia="Times New Roman" w:hAnsi="Times New Roman"/>
          <w:sz w:val="28"/>
          <w:lang w:eastAsia="ru-RU"/>
        </w:rPr>
        <w:t>Туроператоры, отельеры и представители туристско-рекреационного комплекса республики представили посетителям выставки туристские предложения. Также были организованы мастер-классы по изготовлению ковровых изделий, балхарской керамики и унцукульских из</w:t>
      </w:r>
      <w:r>
        <w:rPr>
          <w:rFonts w:ascii="Times New Roman" w:eastAsia="Times New Roman" w:hAnsi="Times New Roman"/>
          <w:sz w:val="28"/>
          <w:lang w:eastAsia="ru-RU"/>
        </w:rPr>
        <w:t>делий с орнаментальной насечкой</w:t>
      </w:r>
      <w:r w:rsidRPr="00CB2B80">
        <w:rPr>
          <w:rFonts w:ascii="Times New Roman" w:eastAsia="Times New Roman" w:hAnsi="Times New Roman"/>
          <w:sz w:val="28"/>
          <w:lang w:eastAsia="ru-RU"/>
        </w:rPr>
        <w:t>.</w:t>
      </w:r>
    </w:p>
    <w:p w:rsidR="00CB2B80" w:rsidRPr="00CB2B80" w:rsidRDefault="00CB2B80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CB2B80">
        <w:rPr>
          <w:rFonts w:ascii="Times New Roman" w:eastAsia="Times New Roman" w:hAnsi="Times New Roman"/>
          <w:sz w:val="28"/>
          <w:lang w:eastAsia="ru-RU"/>
        </w:rPr>
        <w:t>На выставке состоялись деловые встречи с представителями ПАО «Ростелеком», делегацией Узбекистана, Чувашии и Армении. Также подписано соглашение о сотрудничестве между Министерством по туризму Республики Дагестан и национальным туроператором «Алеан».</w:t>
      </w:r>
      <w:r w:rsidR="005525D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5525DF" w:rsidRPr="005525DF">
        <w:rPr>
          <w:rFonts w:ascii="Times New Roman" w:eastAsia="Times New Roman" w:hAnsi="Times New Roman"/>
          <w:sz w:val="28"/>
          <w:lang w:eastAsia="ru-RU"/>
        </w:rPr>
        <w:t>По ожидаемым прогнозам, на 2025 туристический год планируется посещение более 2000 туристов в рамках достигнутых соглашений и договоренностей на выставке МИТТ «Путешествие и туризм»</w:t>
      </w:r>
      <w:r w:rsidR="005525DF">
        <w:rPr>
          <w:rFonts w:ascii="Times New Roman" w:eastAsia="Times New Roman" w:hAnsi="Times New Roman"/>
          <w:sz w:val="28"/>
          <w:lang w:eastAsia="ru-RU"/>
        </w:rPr>
        <w:t>.</w:t>
      </w:r>
    </w:p>
    <w:p w:rsidR="00CB2B80" w:rsidRDefault="00CB2B80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CB2B80">
        <w:rPr>
          <w:rFonts w:ascii="Times New Roman" w:eastAsia="Times New Roman" w:hAnsi="Times New Roman"/>
          <w:sz w:val="28"/>
          <w:lang w:eastAsia="ru-RU"/>
        </w:rPr>
        <w:t xml:space="preserve">Стенд </w:t>
      </w:r>
      <w:r w:rsidR="00D93F2B">
        <w:rPr>
          <w:rFonts w:ascii="Times New Roman" w:eastAsia="Times New Roman" w:hAnsi="Times New Roman"/>
          <w:sz w:val="28"/>
          <w:lang w:eastAsia="ru-RU"/>
        </w:rPr>
        <w:t xml:space="preserve">Дагестана </w:t>
      </w:r>
      <w:r w:rsidRPr="00CB2B80">
        <w:rPr>
          <w:rFonts w:ascii="Times New Roman" w:eastAsia="Times New Roman" w:hAnsi="Times New Roman"/>
          <w:sz w:val="28"/>
          <w:lang w:eastAsia="ru-RU"/>
        </w:rPr>
        <w:t xml:space="preserve">посетили более 16 500 человек. На торжественном закрытии выставки стенд </w:t>
      </w:r>
      <w:r w:rsidR="00D93F2B">
        <w:rPr>
          <w:rFonts w:ascii="Times New Roman" w:eastAsia="Times New Roman" w:hAnsi="Times New Roman"/>
          <w:sz w:val="28"/>
          <w:lang w:eastAsia="ru-RU"/>
        </w:rPr>
        <w:t>р</w:t>
      </w:r>
      <w:r w:rsidRPr="00CB2B80">
        <w:rPr>
          <w:rFonts w:ascii="Times New Roman" w:eastAsia="Times New Roman" w:hAnsi="Times New Roman"/>
          <w:sz w:val="28"/>
          <w:lang w:eastAsia="ru-RU"/>
        </w:rPr>
        <w:t>еспублики одержал победу в номинации «Лучшее представление региона России».</w:t>
      </w:r>
    </w:p>
    <w:p w:rsidR="005525DF" w:rsidRDefault="005525DF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</w:t>
      </w:r>
      <w:r w:rsidRPr="005525DF">
        <w:rPr>
          <w:rFonts w:ascii="Times New Roman" w:eastAsia="Times New Roman" w:hAnsi="Times New Roman"/>
          <w:sz w:val="28"/>
          <w:lang w:eastAsia="ru-RU"/>
        </w:rPr>
        <w:t xml:space="preserve"> 27 по 29 марта в г.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5525DF">
        <w:rPr>
          <w:rFonts w:ascii="Times New Roman" w:eastAsia="Times New Roman" w:hAnsi="Times New Roman"/>
          <w:sz w:val="28"/>
          <w:lang w:eastAsia="ru-RU"/>
        </w:rPr>
        <w:t>Минск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Pr="005525DF">
        <w:rPr>
          <w:rFonts w:ascii="Times New Roman" w:eastAsia="Times New Roman" w:hAnsi="Times New Roman"/>
          <w:sz w:val="28"/>
          <w:lang w:eastAsia="ru-RU"/>
        </w:rPr>
        <w:t xml:space="preserve"> Республики Беларусь прошла 27-я Международная выставка-ярмарка туристических услуг «Отдых-2025», куда были направлены представители государственного туроператора Республики Дагестан – ГБУ «Туристический центр Республики Дагестан» для взаимодействия внутреннего и въездного туризма с Белорусской республикой. Выставочный стенд </w:t>
      </w:r>
      <w:r>
        <w:rPr>
          <w:rFonts w:ascii="Times New Roman" w:eastAsia="Times New Roman" w:hAnsi="Times New Roman"/>
          <w:sz w:val="28"/>
          <w:lang w:eastAsia="ru-RU"/>
        </w:rPr>
        <w:t xml:space="preserve">Республики </w:t>
      </w:r>
      <w:r w:rsidRPr="005525DF">
        <w:rPr>
          <w:rFonts w:ascii="Times New Roman" w:eastAsia="Times New Roman" w:hAnsi="Times New Roman"/>
          <w:sz w:val="28"/>
          <w:lang w:eastAsia="ru-RU"/>
        </w:rPr>
        <w:t>Дагестан</w:t>
      </w:r>
      <w:r w:rsidR="00E75764">
        <w:rPr>
          <w:rFonts w:ascii="Times New Roman" w:eastAsia="Times New Roman" w:hAnsi="Times New Roman"/>
          <w:sz w:val="28"/>
          <w:lang w:eastAsia="ru-RU"/>
        </w:rPr>
        <w:t xml:space="preserve"> посетило </w:t>
      </w:r>
      <w:r w:rsidRPr="005525DF">
        <w:rPr>
          <w:rFonts w:ascii="Times New Roman" w:eastAsia="Times New Roman" w:hAnsi="Times New Roman"/>
          <w:sz w:val="28"/>
          <w:lang w:eastAsia="ru-RU"/>
        </w:rPr>
        <w:t>свыше 9000 человек, участие приняли 6 субэкспонентов, заключ</w:t>
      </w:r>
      <w:r>
        <w:rPr>
          <w:rFonts w:ascii="Times New Roman" w:eastAsia="Times New Roman" w:hAnsi="Times New Roman"/>
          <w:sz w:val="28"/>
          <w:lang w:eastAsia="ru-RU"/>
        </w:rPr>
        <w:t>ено</w:t>
      </w:r>
      <w:r w:rsidRPr="005525DF">
        <w:rPr>
          <w:rFonts w:ascii="Times New Roman" w:eastAsia="Times New Roman" w:hAnsi="Times New Roman"/>
          <w:sz w:val="28"/>
          <w:lang w:eastAsia="ru-RU"/>
        </w:rPr>
        <w:t xml:space="preserve"> 8 договоров с туроператорами</w:t>
      </w:r>
      <w:r>
        <w:rPr>
          <w:rFonts w:ascii="Times New Roman" w:eastAsia="Times New Roman" w:hAnsi="Times New Roman"/>
          <w:sz w:val="28"/>
          <w:lang w:eastAsia="ru-RU"/>
        </w:rPr>
        <w:t>.</w:t>
      </w:r>
    </w:p>
    <w:p w:rsidR="005525DF" w:rsidRDefault="005525DF" w:rsidP="00CB2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5525DF">
        <w:rPr>
          <w:rFonts w:ascii="Times New Roman" w:eastAsia="Times New Roman" w:hAnsi="Times New Roman"/>
          <w:sz w:val="28"/>
          <w:lang w:eastAsia="ru-RU"/>
        </w:rPr>
        <w:t>В ходе работы выставки были представлены уникальные туристические маршруты эконом-класса согласно полетной программе авиарейсов Минск-Махачкала-Минск для жителей Белорусской республики.</w:t>
      </w:r>
      <w:r w:rsidR="00E75764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E75764" w:rsidRPr="00E75764" w:rsidRDefault="00E75764" w:rsidP="00E75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E75764">
        <w:rPr>
          <w:rFonts w:ascii="Times New Roman" w:eastAsia="Times New Roman" w:hAnsi="Times New Roman"/>
          <w:sz w:val="28"/>
          <w:lang w:eastAsia="ru-RU"/>
        </w:rPr>
        <w:lastRenderedPageBreak/>
        <w:t>Во время участия в выставке были подписаны партнерские соглашения о взаимодействии и сотрудничестве с двум</w:t>
      </w:r>
      <w:r>
        <w:rPr>
          <w:rFonts w:ascii="Times New Roman" w:eastAsia="Times New Roman" w:hAnsi="Times New Roman"/>
          <w:sz w:val="28"/>
          <w:lang w:eastAsia="ru-RU"/>
        </w:rPr>
        <w:t xml:space="preserve">я туроператорами Беларуси, что </w:t>
      </w:r>
      <w:r w:rsidRPr="00E75764">
        <w:rPr>
          <w:rFonts w:ascii="Times New Roman" w:eastAsia="Times New Roman" w:hAnsi="Times New Roman"/>
          <w:sz w:val="28"/>
          <w:lang w:eastAsia="ru-RU"/>
        </w:rPr>
        <w:t>позволит увеличить туристское сообщение с Минском.  Согласно статистическим данным, в работе выставки принял</w:t>
      </w:r>
      <w:r>
        <w:rPr>
          <w:rFonts w:ascii="Times New Roman" w:eastAsia="Times New Roman" w:hAnsi="Times New Roman"/>
          <w:sz w:val="28"/>
          <w:lang w:eastAsia="ru-RU"/>
        </w:rPr>
        <w:t>о</w:t>
      </w:r>
      <w:r w:rsidRPr="00E75764">
        <w:rPr>
          <w:rFonts w:ascii="Times New Roman" w:eastAsia="Times New Roman" w:hAnsi="Times New Roman"/>
          <w:sz w:val="28"/>
          <w:lang w:eastAsia="ru-RU"/>
        </w:rPr>
        <w:t xml:space="preserve"> участие 250 представителей туристского бизнеса</w:t>
      </w:r>
      <w:r w:rsidR="00D93F2B">
        <w:rPr>
          <w:rFonts w:ascii="Times New Roman" w:eastAsia="Times New Roman" w:hAnsi="Times New Roman"/>
          <w:sz w:val="28"/>
          <w:lang w:eastAsia="ru-RU"/>
        </w:rPr>
        <w:t xml:space="preserve"> из таких </w:t>
      </w:r>
      <w:r w:rsidR="00D93F2B" w:rsidRPr="00D93F2B">
        <w:rPr>
          <w:rFonts w:ascii="Times New Roman" w:eastAsia="Times New Roman" w:hAnsi="Times New Roman"/>
          <w:sz w:val="28"/>
          <w:lang w:eastAsia="ru-RU"/>
        </w:rPr>
        <w:t>стран как Венесуэла, Оман, Болгария, Азербайджан и многие другие</w:t>
      </w:r>
      <w:r w:rsidR="00D93F2B">
        <w:rPr>
          <w:rFonts w:ascii="Times New Roman" w:eastAsia="Times New Roman" w:hAnsi="Times New Roman"/>
          <w:sz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F47838" w:rsidRDefault="00DA54F3" w:rsidP="007155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DA54F3">
        <w:rPr>
          <w:rFonts w:ascii="Times New Roman" w:eastAsia="Times New Roman" w:hAnsi="Times New Roman"/>
          <w:sz w:val="28"/>
          <w:lang w:eastAsia="ru-RU"/>
        </w:rPr>
        <w:t xml:space="preserve">В целях популяризации туристских ресурсов муниципальных образований на территории республики реализуется комплекс событийных мероприятий. </w:t>
      </w:r>
    </w:p>
    <w:p w:rsidR="00175CF9" w:rsidRPr="00175CF9" w:rsidRDefault="00175CF9" w:rsidP="00175C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175CF9">
        <w:rPr>
          <w:rFonts w:ascii="Times New Roman" w:eastAsia="Times New Roman" w:hAnsi="Times New Roman"/>
          <w:sz w:val="28"/>
          <w:lang w:eastAsia="ru-RU"/>
        </w:rPr>
        <w:t xml:space="preserve">Министерством реализуется ряд мероприятий, направленных на популяризацию и развитие народных художественных промыслов. </w:t>
      </w:r>
    </w:p>
    <w:p w:rsidR="00F054B7" w:rsidRDefault="00175CF9" w:rsidP="00175C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О</w:t>
      </w:r>
      <w:r w:rsidRPr="00175CF9">
        <w:rPr>
          <w:rFonts w:ascii="Times New Roman" w:eastAsia="Times New Roman" w:hAnsi="Times New Roman"/>
          <w:sz w:val="28"/>
          <w:lang w:eastAsia="ru-RU"/>
        </w:rPr>
        <w:t>существляет</w:t>
      </w:r>
      <w:r>
        <w:rPr>
          <w:rFonts w:ascii="Times New Roman" w:eastAsia="Times New Roman" w:hAnsi="Times New Roman"/>
          <w:sz w:val="28"/>
          <w:lang w:eastAsia="ru-RU"/>
        </w:rPr>
        <w:t>ся</w:t>
      </w:r>
      <w:r w:rsidRPr="00175CF9">
        <w:rPr>
          <w:rFonts w:ascii="Times New Roman" w:eastAsia="Times New Roman" w:hAnsi="Times New Roman"/>
          <w:sz w:val="28"/>
          <w:lang w:eastAsia="ru-RU"/>
        </w:rPr>
        <w:t xml:space="preserve"> поддержк</w:t>
      </w:r>
      <w:r>
        <w:rPr>
          <w:rFonts w:ascii="Times New Roman" w:eastAsia="Times New Roman" w:hAnsi="Times New Roman"/>
          <w:sz w:val="28"/>
          <w:lang w:eastAsia="ru-RU"/>
        </w:rPr>
        <w:t>а</w:t>
      </w:r>
      <w:r w:rsidRPr="00175CF9">
        <w:rPr>
          <w:rFonts w:ascii="Times New Roman" w:eastAsia="Times New Roman" w:hAnsi="Times New Roman"/>
          <w:sz w:val="28"/>
          <w:lang w:eastAsia="ru-RU"/>
        </w:rPr>
        <w:t xml:space="preserve"> в продвижении и реализации изделий народных художественных промыслов, оказывая содействие мастерам и предприятиям в участии в выставках-ярмарках как на территории республики, так и за её пределами. В первом квартале 2025 года мастера республики приняли участие в таких значимых мероприятиях, как международная выставка туризма и индустрии гостеприимства </w:t>
      </w:r>
      <w:r w:rsidR="00F054B7">
        <w:rPr>
          <w:rFonts w:ascii="Times New Roman" w:eastAsia="Times New Roman" w:hAnsi="Times New Roman"/>
          <w:sz w:val="28"/>
          <w:lang w:eastAsia="ru-RU"/>
        </w:rPr>
        <w:t>«MITT».</w:t>
      </w:r>
    </w:p>
    <w:p w:rsidR="00DA54F3" w:rsidRPr="00715555" w:rsidRDefault="00175CF9" w:rsidP="00175C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175CF9">
        <w:rPr>
          <w:rFonts w:ascii="Times New Roman" w:eastAsia="Times New Roman" w:hAnsi="Times New Roman"/>
          <w:sz w:val="28"/>
          <w:lang w:eastAsia="ru-RU"/>
        </w:rPr>
        <w:t>В центре народных художественных промыслов была организована персональная выставка ювелирных изделий Курбана Алмасова, приуроченная</w:t>
      </w:r>
      <w:r>
        <w:rPr>
          <w:rFonts w:ascii="Times New Roman" w:eastAsia="Times New Roman" w:hAnsi="Times New Roman"/>
          <w:sz w:val="28"/>
          <w:lang w:eastAsia="ru-RU"/>
        </w:rPr>
        <w:t xml:space="preserve"> к</w:t>
      </w:r>
      <w:r w:rsidRPr="00175CF9">
        <w:rPr>
          <w:rFonts w:ascii="Times New Roman" w:eastAsia="Times New Roman" w:hAnsi="Times New Roman"/>
          <w:sz w:val="28"/>
          <w:lang w:eastAsia="ru-RU"/>
        </w:rPr>
        <w:t xml:space="preserve"> Международному дню ювелира. В экспозиции были представлены уникальные изделия из серебра и дамасской стали: художественно оформленное оружие (ножи и кинжалы), женские украшения (браслеты, кулоны), аксессуары (ремни, портсигары), декоративная посуда и другие ювелирные изделия.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715555" w:rsidRPr="00715555">
        <w:rPr>
          <w:rFonts w:ascii="Times New Roman" w:eastAsia="Times New Roman" w:hAnsi="Times New Roman"/>
          <w:sz w:val="28"/>
          <w:lang w:eastAsia="ru-RU"/>
        </w:rPr>
        <w:t>В рамках мероприятия про</w:t>
      </w:r>
      <w:r w:rsidR="00715555">
        <w:rPr>
          <w:rFonts w:ascii="Times New Roman" w:eastAsia="Times New Roman" w:hAnsi="Times New Roman"/>
          <w:sz w:val="28"/>
          <w:lang w:eastAsia="ru-RU"/>
        </w:rPr>
        <w:t>шла</w:t>
      </w:r>
      <w:r w:rsidR="00715555" w:rsidRPr="00715555">
        <w:rPr>
          <w:rFonts w:ascii="Times New Roman" w:eastAsia="Times New Roman" w:hAnsi="Times New Roman"/>
          <w:sz w:val="28"/>
          <w:lang w:eastAsia="ru-RU"/>
        </w:rPr>
        <w:t xml:space="preserve"> выставка-ярмарка изделий народных художественных промыслов, на которой б</w:t>
      </w:r>
      <w:r w:rsidR="00715555">
        <w:rPr>
          <w:rFonts w:ascii="Times New Roman" w:eastAsia="Times New Roman" w:hAnsi="Times New Roman"/>
          <w:sz w:val="28"/>
          <w:lang w:eastAsia="ru-RU"/>
        </w:rPr>
        <w:t>ыли</w:t>
      </w:r>
      <w:r w:rsidR="00715555" w:rsidRPr="00715555">
        <w:rPr>
          <w:rFonts w:ascii="Times New Roman" w:eastAsia="Times New Roman" w:hAnsi="Times New Roman"/>
          <w:sz w:val="28"/>
          <w:lang w:eastAsia="ru-RU"/>
        </w:rPr>
        <w:t xml:space="preserve"> представлены – кубачинские изделия из серебра, художественно оформленное оружие, унцукульские художественные изделия из дерева с орнаментальной насечкой, балхарская керамика и многое другое.</w:t>
      </w:r>
    </w:p>
    <w:sectPr w:rsidR="00DA54F3" w:rsidRPr="00715555" w:rsidSect="00367D5D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B7" w:rsidRDefault="00F054B7" w:rsidP="00AF5DC8">
      <w:pPr>
        <w:spacing w:after="0" w:line="240" w:lineRule="auto"/>
      </w:pPr>
      <w:r>
        <w:separator/>
      </w:r>
    </w:p>
  </w:endnote>
  <w:endnote w:type="continuationSeparator" w:id="0">
    <w:p w:rsidR="00F054B7" w:rsidRDefault="00F054B7" w:rsidP="00A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B7" w:rsidRDefault="00F054B7" w:rsidP="00AF5DC8">
      <w:pPr>
        <w:spacing w:after="0" w:line="240" w:lineRule="auto"/>
      </w:pPr>
      <w:r>
        <w:separator/>
      </w:r>
    </w:p>
  </w:footnote>
  <w:footnote w:type="continuationSeparator" w:id="0">
    <w:p w:rsidR="00F054B7" w:rsidRDefault="00F054B7" w:rsidP="00AF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839C6"/>
    <w:multiLevelType w:val="hybridMultilevel"/>
    <w:tmpl w:val="CE88D69E"/>
    <w:lvl w:ilvl="0" w:tplc="64E4F47C">
      <w:start w:val="320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5F"/>
    <w:rsid w:val="00000C6D"/>
    <w:rsid w:val="00005B94"/>
    <w:rsid w:val="00007C46"/>
    <w:rsid w:val="000151C8"/>
    <w:rsid w:val="00020C9A"/>
    <w:rsid w:val="0002265C"/>
    <w:rsid w:val="00023F59"/>
    <w:rsid w:val="00024FF1"/>
    <w:rsid w:val="00032441"/>
    <w:rsid w:val="00051ED2"/>
    <w:rsid w:val="00055D5B"/>
    <w:rsid w:val="00057DCD"/>
    <w:rsid w:val="000671AD"/>
    <w:rsid w:val="000743DC"/>
    <w:rsid w:val="00083656"/>
    <w:rsid w:val="00086150"/>
    <w:rsid w:val="000867EC"/>
    <w:rsid w:val="0009695D"/>
    <w:rsid w:val="000D29B8"/>
    <w:rsid w:val="000D40D6"/>
    <w:rsid w:val="000F118A"/>
    <w:rsid w:val="000F6C7C"/>
    <w:rsid w:val="000F7573"/>
    <w:rsid w:val="00105D3E"/>
    <w:rsid w:val="001069DE"/>
    <w:rsid w:val="001070AF"/>
    <w:rsid w:val="00113656"/>
    <w:rsid w:val="00125197"/>
    <w:rsid w:val="00126C5D"/>
    <w:rsid w:val="001303B4"/>
    <w:rsid w:val="00132F46"/>
    <w:rsid w:val="00134DFA"/>
    <w:rsid w:val="001527B9"/>
    <w:rsid w:val="001559B7"/>
    <w:rsid w:val="001611B6"/>
    <w:rsid w:val="001633C4"/>
    <w:rsid w:val="0016428D"/>
    <w:rsid w:val="00165AE7"/>
    <w:rsid w:val="00167440"/>
    <w:rsid w:val="0017493B"/>
    <w:rsid w:val="00175CF9"/>
    <w:rsid w:val="001777A3"/>
    <w:rsid w:val="00181291"/>
    <w:rsid w:val="0018393C"/>
    <w:rsid w:val="00183E41"/>
    <w:rsid w:val="001849BD"/>
    <w:rsid w:val="001876BD"/>
    <w:rsid w:val="0019019C"/>
    <w:rsid w:val="00190F05"/>
    <w:rsid w:val="001923A6"/>
    <w:rsid w:val="001962EB"/>
    <w:rsid w:val="001B4D5B"/>
    <w:rsid w:val="001C062B"/>
    <w:rsid w:val="001C5BC1"/>
    <w:rsid w:val="001D0B50"/>
    <w:rsid w:val="001D5DCA"/>
    <w:rsid w:val="001D6945"/>
    <w:rsid w:val="001D6F07"/>
    <w:rsid w:val="001E5D3E"/>
    <w:rsid w:val="001E7003"/>
    <w:rsid w:val="00205A86"/>
    <w:rsid w:val="00206FDE"/>
    <w:rsid w:val="002123C8"/>
    <w:rsid w:val="0021329C"/>
    <w:rsid w:val="00235F99"/>
    <w:rsid w:val="00253F3A"/>
    <w:rsid w:val="00256EF4"/>
    <w:rsid w:val="00264487"/>
    <w:rsid w:val="00267B5A"/>
    <w:rsid w:val="00271A0C"/>
    <w:rsid w:val="0027340B"/>
    <w:rsid w:val="00291D20"/>
    <w:rsid w:val="002A332C"/>
    <w:rsid w:val="002A66E9"/>
    <w:rsid w:val="002B26CE"/>
    <w:rsid w:val="002C09AF"/>
    <w:rsid w:val="002C128B"/>
    <w:rsid w:val="002C1917"/>
    <w:rsid w:val="002C7924"/>
    <w:rsid w:val="002D359A"/>
    <w:rsid w:val="002D528B"/>
    <w:rsid w:val="002E5F68"/>
    <w:rsid w:val="002F1B19"/>
    <w:rsid w:val="00322FE0"/>
    <w:rsid w:val="00325829"/>
    <w:rsid w:val="0034417A"/>
    <w:rsid w:val="0034671B"/>
    <w:rsid w:val="00351AA2"/>
    <w:rsid w:val="003523BD"/>
    <w:rsid w:val="00364488"/>
    <w:rsid w:val="00367D5D"/>
    <w:rsid w:val="00370CD0"/>
    <w:rsid w:val="00380123"/>
    <w:rsid w:val="003836BC"/>
    <w:rsid w:val="003860D8"/>
    <w:rsid w:val="00386517"/>
    <w:rsid w:val="00386E37"/>
    <w:rsid w:val="00392110"/>
    <w:rsid w:val="003975BD"/>
    <w:rsid w:val="003A186A"/>
    <w:rsid w:val="003A748C"/>
    <w:rsid w:val="003B1B8D"/>
    <w:rsid w:val="003B6F53"/>
    <w:rsid w:val="003C3050"/>
    <w:rsid w:val="003C3BB0"/>
    <w:rsid w:val="003C606D"/>
    <w:rsid w:val="003D545F"/>
    <w:rsid w:val="003E1768"/>
    <w:rsid w:val="003E55BB"/>
    <w:rsid w:val="003E58BA"/>
    <w:rsid w:val="003E750D"/>
    <w:rsid w:val="003F1299"/>
    <w:rsid w:val="003F1F9A"/>
    <w:rsid w:val="003F2EA0"/>
    <w:rsid w:val="003F5875"/>
    <w:rsid w:val="003F6AA5"/>
    <w:rsid w:val="00406E8E"/>
    <w:rsid w:val="00421416"/>
    <w:rsid w:val="004234BD"/>
    <w:rsid w:val="0043102A"/>
    <w:rsid w:val="00433AF4"/>
    <w:rsid w:val="0043540B"/>
    <w:rsid w:val="0044518D"/>
    <w:rsid w:val="00472AF9"/>
    <w:rsid w:val="00473321"/>
    <w:rsid w:val="004744C7"/>
    <w:rsid w:val="00474B42"/>
    <w:rsid w:val="00484F3A"/>
    <w:rsid w:val="004874B4"/>
    <w:rsid w:val="00487645"/>
    <w:rsid w:val="0049061D"/>
    <w:rsid w:val="00491293"/>
    <w:rsid w:val="004A1516"/>
    <w:rsid w:val="004A6703"/>
    <w:rsid w:val="004C23FB"/>
    <w:rsid w:val="004C28BA"/>
    <w:rsid w:val="004C514F"/>
    <w:rsid w:val="004C79A1"/>
    <w:rsid w:val="004D2388"/>
    <w:rsid w:val="004D3B23"/>
    <w:rsid w:val="004D6D0C"/>
    <w:rsid w:val="004E55EB"/>
    <w:rsid w:val="004F26A8"/>
    <w:rsid w:val="004F631B"/>
    <w:rsid w:val="00500836"/>
    <w:rsid w:val="00503D3B"/>
    <w:rsid w:val="00511CB9"/>
    <w:rsid w:val="0051240A"/>
    <w:rsid w:val="005235A2"/>
    <w:rsid w:val="00523908"/>
    <w:rsid w:val="00523D25"/>
    <w:rsid w:val="00526D47"/>
    <w:rsid w:val="005271DF"/>
    <w:rsid w:val="0053065A"/>
    <w:rsid w:val="00531CF5"/>
    <w:rsid w:val="00532CB4"/>
    <w:rsid w:val="005376BB"/>
    <w:rsid w:val="00547206"/>
    <w:rsid w:val="005474A0"/>
    <w:rsid w:val="0055042C"/>
    <w:rsid w:val="005525DF"/>
    <w:rsid w:val="005565B2"/>
    <w:rsid w:val="0055702C"/>
    <w:rsid w:val="005579B1"/>
    <w:rsid w:val="0056170C"/>
    <w:rsid w:val="00566FAA"/>
    <w:rsid w:val="005763E5"/>
    <w:rsid w:val="005860B5"/>
    <w:rsid w:val="00587B88"/>
    <w:rsid w:val="005943DE"/>
    <w:rsid w:val="0059459F"/>
    <w:rsid w:val="00595A83"/>
    <w:rsid w:val="00597976"/>
    <w:rsid w:val="005C331A"/>
    <w:rsid w:val="005D58D6"/>
    <w:rsid w:val="005E4895"/>
    <w:rsid w:val="005F4F87"/>
    <w:rsid w:val="00601C74"/>
    <w:rsid w:val="006034EA"/>
    <w:rsid w:val="00605F87"/>
    <w:rsid w:val="00611F82"/>
    <w:rsid w:val="00613CB8"/>
    <w:rsid w:val="0061578F"/>
    <w:rsid w:val="00616414"/>
    <w:rsid w:val="00621C68"/>
    <w:rsid w:val="00621E84"/>
    <w:rsid w:val="00622B09"/>
    <w:rsid w:val="00623CFD"/>
    <w:rsid w:val="00630CED"/>
    <w:rsid w:val="00633F04"/>
    <w:rsid w:val="006454D6"/>
    <w:rsid w:val="00645746"/>
    <w:rsid w:val="00646635"/>
    <w:rsid w:val="006509DF"/>
    <w:rsid w:val="00655E50"/>
    <w:rsid w:val="00656059"/>
    <w:rsid w:val="00656B8E"/>
    <w:rsid w:val="00661447"/>
    <w:rsid w:val="006733E5"/>
    <w:rsid w:val="00674AEF"/>
    <w:rsid w:val="006766C0"/>
    <w:rsid w:val="00676E3D"/>
    <w:rsid w:val="00692030"/>
    <w:rsid w:val="00693376"/>
    <w:rsid w:val="006A1FE2"/>
    <w:rsid w:val="006A3194"/>
    <w:rsid w:val="006A4D5F"/>
    <w:rsid w:val="006A74E8"/>
    <w:rsid w:val="006B08D4"/>
    <w:rsid w:val="006B1981"/>
    <w:rsid w:val="006B3599"/>
    <w:rsid w:val="006B43B7"/>
    <w:rsid w:val="006B5465"/>
    <w:rsid w:val="006C1F8E"/>
    <w:rsid w:val="006C3E02"/>
    <w:rsid w:val="006C6A41"/>
    <w:rsid w:val="006D18E3"/>
    <w:rsid w:val="006D22BD"/>
    <w:rsid w:val="006F7757"/>
    <w:rsid w:val="007028D0"/>
    <w:rsid w:val="007073DE"/>
    <w:rsid w:val="007117A2"/>
    <w:rsid w:val="00715555"/>
    <w:rsid w:val="007213CF"/>
    <w:rsid w:val="007363A5"/>
    <w:rsid w:val="00741E34"/>
    <w:rsid w:val="00741ED0"/>
    <w:rsid w:val="00750033"/>
    <w:rsid w:val="00753503"/>
    <w:rsid w:val="00754016"/>
    <w:rsid w:val="00773E31"/>
    <w:rsid w:val="007770C6"/>
    <w:rsid w:val="00784A33"/>
    <w:rsid w:val="007877F6"/>
    <w:rsid w:val="00790242"/>
    <w:rsid w:val="00796F82"/>
    <w:rsid w:val="007A197E"/>
    <w:rsid w:val="007A776D"/>
    <w:rsid w:val="007B4B66"/>
    <w:rsid w:val="007C0BF7"/>
    <w:rsid w:val="007C5768"/>
    <w:rsid w:val="007D48E0"/>
    <w:rsid w:val="007E4E66"/>
    <w:rsid w:val="007E794A"/>
    <w:rsid w:val="007F739A"/>
    <w:rsid w:val="0080356D"/>
    <w:rsid w:val="008040C2"/>
    <w:rsid w:val="00822AA3"/>
    <w:rsid w:val="00823278"/>
    <w:rsid w:val="00835FD4"/>
    <w:rsid w:val="00841D43"/>
    <w:rsid w:val="008632F3"/>
    <w:rsid w:val="00865D45"/>
    <w:rsid w:val="008A1F32"/>
    <w:rsid w:val="008A5B29"/>
    <w:rsid w:val="008C0070"/>
    <w:rsid w:val="008C49DC"/>
    <w:rsid w:val="008C6596"/>
    <w:rsid w:val="008D722F"/>
    <w:rsid w:val="008E1652"/>
    <w:rsid w:val="008E201D"/>
    <w:rsid w:val="008E2A59"/>
    <w:rsid w:val="008E2EDF"/>
    <w:rsid w:val="008E6C22"/>
    <w:rsid w:val="008F10D9"/>
    <w:rsid w:val="008F5ED2"/>
    <w:rsid w:val="00900462"/>
    <w:rsid w:val="00926031"/>
    <w:rsid w:val="00940A70"/>
    <w:rsid w:val="00940E4E"/>
    <w:rsid w:val="00953B63"/>
    <w:rsid w:val="00954BA7"/>
    <w:rsid w:val="009606C8"/>
    <w:rsid w:val="00972518"/>
    <w:rsid w:val="009748E4"/>
    <w:rsid w:val="0098283F"/>
    <w:rsid w:val="00986048"/>
    <w:rsid w:val="009A107D"/>
    <w:rsid w:val="009A2A77"/>
    <w:rsid w:val="009A2BD6"/>
    <w:rsid w:val="009A4003"/>
    <w:rsid w:val="009A4318"/>
    <w:rsid w:val="009A703B"/>
    <w:rsid w:val="009A70F2"/>
    <w:rsid w:val="009B01DC"/>
    <w:rsid w:val="009B0825"/>
    <w:rsid w:val="009B3B23"/>
    <w:rsid w:val="009B62D4"/>
    <w:rsid w:val="009C0701"/>
    <w:rsid w:val="009C5560"/>
    <w:rsid w:val="009D65A3"/>
    <w:rsid w:val="009E1E86"/>
    <w:rsid w:val="009E3AB0"/>
    <w:rsid w:val="009E59CE"/>
    <w:rsid w:val="009E75C3"/>
    <w:rsid w:val="009E7DE8"/>
    <w:rsid w:val="00A00746"/>
    <w:rsid w:val="00A106D9"/>
    <w:rsid w:val="00A12C9D"/>
    <w:rsid w:val="00A1383A"/>
    <w:rsid w:val="00A15F36"/>
    <w:rsid w:val="00A17938"/>
    <w:rsid w:val="00A321C5"/>
    <w:rsid w:val="00A353B9"/>
    <w:rsid w:val="00A37C61"/>
    <w:rsid w:val="00A4041E"/>
    <w:rsid w:val="00A43857"/>
    <w:rsid w:val="00A474C3"/>
    <w:rsid w:val="00A52EC7"/>
    <w:rsid w:val="00A57192"/>
    <w:rsid w:val="00A6073F"/>
    <w:rsid w:val="00A61710"/>
    <w:rsid w:val="00A64458"/>
    <w:rsid w:val="00A64D54"/>
    <w:rsid w:val="00A65102"/>
    <w:rsid w:val="00A704A1"/>
    <w:rsid w:val="00A72C17"/>
    <w:rsid w:val="00A73644"/>
    <w:rsid w:val="00A75E02"/>
    <w:rsid w:val="00A908A4"/>
    <w:rsid w:val="00A91ABE"/>
    <w:rsid w:val="00AA2B20"/>
    <w:rsid w:val="00AA627E"/>
    <w:rsid w:val="00AB6112"/>
    <w:rsid w:val="00AB7328"/>
    <w:rsid w:val="00AB7F31"/>
    <w:rsid w:val="00AD1756"/>
    <w:rsid w:val="00AD1A1C"/>
    <w:rsid w:val="00AD6B06"/>
    <w:rsid w:val="00AE252C"/>
    <w:rsid w:val="00AE377C"/>
    <w:rsid w:val="00AE4296"/>
    <w:rsid w:val="00AE446D"/>
    <w:rsid w:val="00AE54F3"/>
    <w:rsid w:val="00AE7E55"/>
    <w:rsid w:val="00AF1C65"/>
    <w:rsid w:val="00AF5DC8"/>
    <w:rsid w:val="00B0013D"/>
    <w:rsid w:val="00B00589"/>
    <w:rsid w:val="00B11A53"/>
    <w:rsid w:val="00B4005A"/>
    <w:rsid w:val="00B44DDC"/>
    <w:rsid w:val="00B47F13"/>
    <w:rsid w:val="00B500E1"/>
    <w:rsid w:val="00B62F14"/>
    <w:rsid w:val="00B65C8B"/>
    <w:rsid w:val="00B66FD5"/>
    <w:rsid w:val="00B67C8B"/>
    <w:rsid w:val="00B73235"/>
    <w:rsid w:val="00B81345"/>
    <w:rsid w:val="00B902DC"/>
    <w:rsid w:val="00B91A72"/>
    <w:rsid w:val="00B95E6A"/>
    <w:rsid w:val="00BA6CC8"/>
    <w:rsid w:val="00BB226F"/>
    <w:rsid w:val="00BB664A"/>
    <w:rsid w:val="00BB67EF"/>
    <w:rsid w:val="00BB6C9A"/>
    <w:rsid w:val="00BC29FE"/>
    <w:rsid w:val="00BC38E0"/>
    <w:rsid w:val="00BD6043"/>
    <w:rsid w:val="00BE1E03"/>
    <w:rsid w:val="00BE2593"/>
    <w:rsid w:val="00BE7ACB"/>
    <w:rsid w:val="00BF44EB"/>
    <w:rsid w:val="00BF4FC7"/>
    <w:rsid w:val="00BF64CF"/>
    <w:rsid w:val="00BF7674"/>
    <w:rsid w:val="00BF7E83"/>
    <w:rsid w:val="00C00D33"/>
    <w:rsid w:val="00C144CD"/>
    <w:rsid w:val="00C1781F"/>
    <w:rsid w:val="00C224C8"/>
    <w:rsid w:val="00C23878"/>
    <w:rsid w:val="00C31424"/>
    <w:rsid w:val="00C34B57"/>
    <w:rsid w:val="00C35670"/>
    <w:rsid w:val="00C53A78"/>
    <w:rsid w:val="00C551D6"/>
    <w:rsid w:val="00C725F8"/>
    <w:rsid w:val="00C77DAA"/>
    <w:rsid w:val="00C81206"/>
    <w:rsid w:val="00C86935"/>
    <w:rsid w:val="00C87366"/>
    <w:rsid w:val="00C90144"/>
    <w:rsid w:val="00C90194"/>
    <w:rsid w:val="00C91DF7"/>
    <w:rsid w:val="00C96E8C"/>
    <w:rsid w:val="00CB2782"/>
    <w:rsid w:val="00CB2B80"/>
    <w:rsid w:val="00CB355F"/>
    <w:rsid w:val="00CB41D3"/>
    <w:rsid w:val="00CB6405"/>
    <w:rsid w:val="00CC16B0"/>
    <w:rsid w:val="00CC587E"/>
    <w:rsid w:val="00CC61F7"/>
    <w:rsid w:val="00CD2DD4"/>
    <w:rsid w:val="00CD39E5"/>
    <w:rsid w:val="00CD5B0C"/>
    <w:rsid w:val="00CE1D24"/>
    <w:rsid w:val="00CF516A"/>
    <w:rsid w:val="00CF6C72"/>
    <w:rsid w:val="00D03E26"/>
    <w:rsid w:val="00D0434B"/>
    <w:rsid w:val="00D16318"/>
    <w:rsid w:val="00D34E20"/>
    <w:rsid w:val="00D36E83"/>
    <w:rsid w:val="00D44070"/>
    <w:rsid w:val="00D4483A"/>
    <w:rsid w:val="00D60D0A"/>
    <w:rsid w:val="00D73981"/>
    <w:rsid w:val="00D740C2"/>
    <w:rsid w:val="00D93F2B"/>
    <w:rsid w:val="00D940FB"/>
    <w:rsid w:val="00D957B9"/>
    <w:rsid w:val="00D96EB4"/>
    <w:rsid w:val="00DA54F3"/>
    <w:rsid w:val="00DA58E0"/>
    <w:rsid w:val="00DA5A3D"/>
    <w:rsid w:val="00DB2E24"/>
    <w:rsid w:val="00DB5595"/>
    <w:rsid w:val="00DB5F8B"/>
    <w:rsid w:val="00DC05A1"/>
    <w:rsid w:val="00DC4EE1"/>
    <w:rsid w:val="00DC5257"/>
    <w:rsid w:val="00DC72DB"/>
    <w:rsid w:val="00DC73C9"/>
    <w:rsid w:val="00DD4C5B"/>
    <w:rsid w:val="00DD6FC0"/>
    <w:rsid w:val="00DE0444"/>
    <w:rsid w:val="00DE0973"/>
    <w:rsid w:val="00DE3E53"/>
    <w:rsid w:val="00DF15E4"/>
    <w:rsid w:val="00DF4676"/>
    <w:rsid w:val="00E07F9D"/>
    <w:rsid w:val="00E104D4"/>
    <w:rsid w:val="00E133BB"/>
    <w:rsid w:val="00E1649E"/>
    <w:rsid w:val="00E16DF9"/>
    <w:rsid w:val="00E173CD"/>
    <w:rsid w:val="00E21427"/>
    <w:rsid w:val="00E216D7"/>
    <w:rsid w:val="00E21709"/>
    <w:rsid w:val="00E24917"/>
    <w:rsid w:val="00E36626"/>
    <w:rsid w:val="00E379AB"/>
    <w:rsid w:val="00E4405F"/>
    <w:rsid w:val="00E463CC"/>
    <w:rsid w:val="00E53611"/>
    <w:rsid w:val="00E564FD"/>
    <w:rsid w:val="00E5656C"/>
    <w:rsid w:val="00E6134C"/>
    <w:rsid w:val="00E61698"/>
    <w:rsid w:val="00E6716D"/>
    <w:rsid w:val="00E75764"/>
    <w:rsid w:val="00E76948"/>
    <w:rsid w:val="00E80F0E"/>
    <w:rsid w:val="00E81CD8"/>
    <w:rsid w:val="00E90D20"/>
    <w:rsid w:val="00EA5494"/>
    <w:rsid w:val="00EA595E"/>
    <w:rsid w:val="00EB2215"/>
    <w:rsid w:val="00ED115E"/>
    <w:rsid w:val="00ED565B"/>
    <w:rsid w:val="00EE671A"/>
    <w:rsid w:val="00EE675E"/>
    <w:rsid w:val="00EE7954"/>
    <w:rsid w:val="00EF4983"/>
    <w:rsid w:val="00F0109D"/>
    <w:rsid w:val="00F054B7"/>
    <w:rsid w:val="00F11087"/>
    <w:rsid w:val="00F12603"/>
    <w:rsid w:val="00F13276"/>
    <w:rsid w:val="00F15D66"/>
    <w:rsid w:val="00F20A30"/>
    <w:rsid w:val="00F22C38"/>
    <w:rsid w:val="00F22F44"/>
    <w:rsid w:val="00F36CE6"/>
    <w:rsid w:val="00F37E7A"/>
    <w:rsid w:val="00F467B4"/>
    <w:rsid w:val="00F47838"/>
    <w:rsid w:val="00F50881"/>
    <w:rsid w:val="00F546C9"/>
    <w:rsid w:val="00F559EB"/>
    <w:rsid w:val="00F5613D"/>
    <w:rsid w:val="00F60F47"/>
    <w:rsid w:val="00F621D1"/>
    <w:rsid w:val="00F672BC"/>
    <w:rsid w:val="00F70396"/>
    <w:rsid w:val="00F86D15"/>
    <w:rsid w:val="00F87FAA"/>
    <w:rsid w:val="00FA0BD4"/>
    <w:rsid w:val="00FA4715"/>
    <w:rsid w:val="00FA4B09"/>
    <w:rsid w:val="00FA51A6"/>
    <w:rsid w:val="00FA520F"/>
    <w:rsid w:val="00FB4E18"/>
    <w:rsid w:val="00FC2351"/>
    <w:rsid w:val="00FC4F33"/>
    <w:rsid w:val="00FC5B8F"/>
    <w:rsid w:val="00FC5C0A"/>
    <w:rsid w:val="00FD00C3"/>
    <w:rsid w:val="00FD06C1"/>
    <w:rsid w:val="00FD0C42"/>
    <w:rsid w:val="00FD5F9B"/>
    <w:rsid w:val="00FE0909"/>
    <w:rsid w:val="00FF10D0"/>
    <w:rsid w:val="00FF1839"/>
    <w:rsid w:val="00FF4C10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7A2F"/>
  <w15:docId w15:val="{2A8119B8-35EE-4C4B-8DC5-414A238A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D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11E4-8E02-4033-9EA8-C3334371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1</cp:lastModifiedBy>
  <cp:revision>31</cp:revision>
  <cp:lastPrinted>2025-04-15T09:28:00Z</cp:lastPrinted>
  <dcterms:created xsi:type="dcterms:W3CDTF">2025-04-15T08:19:00Z</dcterms:created>
  <dcterms:modified xsi:type="dcterms:W3CDTF">2025-04-15T14:31:00Z</dcterms:modified>
</cp:coreProperties>
</file>