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82" w:rsidRPr="00BF6182" w:rsidRDefault="00BF6182" w:rsidP="00BF6182">
      <w:pPr>
        <w:tabs>
          <w:tab w:val="left" w:pos="7533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</w:t>
      </w:r>
      <w:r w:rsidRPr="00BF6182">
        <w:rPr>
          <w:rFonts w:ascii="Times New Roman" w:eastAsia="Calibri" w:hAnsi="Times New Roman" w:cs="Times New Roman"/>
          <w:sz w:val="24"/>
          <w:szCs w:val="24"/>
        </w:rPr>
        <w:t>Приложение №1</w:t>
      </w:r>
    </w:p>
    <w:p w:rsidR="00770B76" w:rsidRDefault="00310112" w:rsidP="0053240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Доклад</w:t>
      </w:r>
      <w:r w:rsidR="00985EB1" w:rsidRPr="00985E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A4279" w:rsidRDefault="00985EB1" w:rsidP="0053240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5EB1">
        <w:rPr>
          <w:rFonts w:ascii="Times New Roman" w:eastAsia="Calibri" w:hAnsi="Times New Roman" w:cs="Times New Roman"/>
          <w:b/>
          <w:sz w:val="28"/>
          <w:szCs w:val="28"/>
        </w:rPr>
        <w:t xml:space="preserve">о реализации государственной программы Республики Дагестан </w:t>
      </w:r>
    </w:p>
    <w:p w:rsidR="00D32EC4" w:rsidRDefault="00985EB1" w:rsidP="00BF618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54B">
        <w:rPr>
          <w:rFonts w:ascii="Times New Roman" w:eastAsia="Calibri" w:hAnsi="Times New Roman" w:cs="Times New Roman"/>
          <w:b/>
          <w:sz w:val="28"/>
          <w:szCs w:val="28"/>
        </w:rPr>
        <w:t>«Развитие туристско-рекреационного комплекса и народных художественных промыслов в Республике Дагестан»</w:t>
      </w:r>
      <w:r w:rsidRPr="00985E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3240A">
        <w:rPr>
          <w:rFonts w:ascii="Times New Roman" w:eastAsia="Calibri" w:hAnsi="Times New Roman" w:cs="Times New Roman"/>
          <w:b/>
          <w:sz w:val="28"/>
          <w:szCs w:val="28"/>
        </w:rPr>
        <w:t>за</w:t>
      </w:r>
      <w:r w:rsidR="0053240A" w:rsidRPr="0053240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5EB1">
        <w:rPr>
          <w:rFonts w:ascii="Times New Roman" w:eastAsia="Calibri" w:hAnsi="Times New Roman" w:cs="Times New Roman"/>
          <w:b/>
          <w:sz w:val="28"/>
          <w:szCs w:val="28"/>
        </w:rPr>
        <w:t>2022 год</w:t>
      </w:r>
    </w:p>
    <w:p w:rsidR="00BF6182" w:rsidRDefault="00BF6182" w:rsidP="00BF618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3240A" w:rsidRPr="0053240A" w:rsidRDefault="004562CC" w:rsidP="005324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В </w:t>
      </w:r>
      <w:r w:rsidR="0053240A" w:rsidRPr="0053240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2022 год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у</w:t>
      </w:r>
      <w:r w:rsidR="0053240A" w:rsidRPr="0053240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турпоток в республику увеличился более чем на 43,7% (</w:t>
      </w:r>
      <w:r w:rsidR="0053240A" w:rsidRPr="0053240A"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  <w:bdr w:val="nil"/>
          <w:lang w:eastAsia="ru-RU"/>
        </w:rPr>
        <w:t>1,560 млн чел.</w:t>
      </w:r>
      <w:r w:rsidR="0053240A" w:rsidRPr="0053240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) по сравнению с аналогичным периодом прошлого года (в </w:t>
      </w:r>
      <w:r w:rsidR="0053240A" w:rsidRPr="0053240A"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  <w:bdr w:val="nil"/>
          <w:lang w:eastAsia="ru-RU"/>
        </w:rPr>
        <w:t>2021 г. – 1,085 тыс. чел</w:t>
      </w:r>
      <w:r w:rsidR="0053240A" w:rsidRPr="0053240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.).</w:t>
      </w:r>
    </w:p>
    <w:p w:rsidR="00777FA8" w:rsidRPr="00777FA8" w:rsidRDefault="00777FA8" w:rsidP="00777F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77FA8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Согласно данным Дагестанстата, за 11 месяцев 2022 года объём услуг туристской индустрии в регионе составил порядка 7,</w:t>
      </w:r>
      <w:r w:rsidR="006D1CB2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951</w:t>
      </w:r>
      <w:r w:rsidRPr="00777FA8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млрд рублей, что на 2</w:t>
      </w:r>
      <w:r w:rsidR="006D1CB2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777FA8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% больше, чем за аналогичный период 2021 года (6,226 млрд рублей). Число занятых в сфере туризма составляет свыше 10794 человек. </w:t>
      </w:r>
    </w:p>
    <w:p w:rsidR="00777FA8" w:rsidRPr="00777FA8" w:rsidRDefault="00777FA8" w:rsidP="00777FA8">
      <w:pPr>
        <w:spacing w:after="0" w:line="276" w:lineRule="auto"/>
        <w:ind w:firstLine="45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Количество туроператоров в республике увеличилось до </w:t>
      </w:r>
      <w:r w:rsidR="005D3D08">
        <w:rPr>
          <w:rFonts w:ascii="Times New Roman" w:eastAsia="Calibri" w:hAnsi="Times New Roman" w:cs="Times New Roman"/>
          <w:sz w:val="28"/>
          <w:szCs w:val="28"/>
        </w:rPr>
        <w:t>40</w:t>
      </w: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 единиц (в 2021 году - 17).</w:t>
      </w:r>
    </w:p>
    <w:p w:rsidR="00777FA8" w:rsidRDefault="00777FA8" w:rsidP="00777FA8">
      <w:pPr>
        <w:spacing w:after="0" w:line="276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Реестр коллективных средств размещения (далее – КСР) Министерства по туризму и народным художественным промыслам Республики Дагестан (далее -  </w:t>
      </w:r>
      <w:r w:rsidR="00895E9E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Министерство)</w:t>
      </w:r>
      <w:r w:rsidRPr="00777F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с начала текущего года увеличился на 146 единиц составил </w:t>
      </w:r>
      <w:r w:rsidRPr="0077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516 ед. на 25979 койко/мест, из них 290 гостиниц на 10818 койко/мест, 88 туристических баз на 10393 койко/места, 17 санаторных учреждений на 2878 койко/мест, 121 гостевой дом на 1890 койко/мест. </w:t>
      </w:r>
    </w:p>
    <w:p w:rsidR="009F43CC" w:rsidRPr="009F43CC" w:rsidRDefault="009F43CC" w:rsidP="009F43CC">
      <w:pPr>
        <w:spacing w:after="0" w:line="276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Развивается сеть туристско-экскурсионных маршрутов. В реестр маршрутной сети Республики Дагестан включено 69 паспортизированных турмаршрутов (в 2021 году - 52).</w:t>
      </w:r>
    </w:p>
    <w:p w:rsidR="009F43CC" w:rsidRDefault="009F43CC" w:rsidP="009F43CC">
      <w:pPr>
        <w:spacing w:after="0" w:line="276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постоянной основе осуществляются мероприятия по классификации гостиниц, с начала года процедуру классификации прошли 18 средств размещения, общее число классифицированных средств размещения в республике возросло до 81(в 2021 г. - 54). До 69 увеличилось количество туристических маршрутов (в 2021 г. - 52).</w:t>
      </w:r>
    </w:p>
    <w:p w:rsidR="00310112" w:rsidRPr="00C224C8" w:rsidRDefault="00310112" w:rsidP="00310112">
      <w:pPr>
        <w:spacing w:after="0" w:line="240" w:lineRule="auto"/>
        <w:ind w:right="142"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1559"/>
        <w:gridCol w:w="1134"/>
        <w:gridCol w:w="1134"/>
        <w:gridCol w:w="1134"/>
      </w:tblGrid>
      <w:tr w:rsidR="000C27D0" w:rsidRPr="00C224C8" w:rsidTr="002936FB">
        <w:trPr>
          <w:trHeight w:val="311"/>
        </w:trPr>
        <w:tc>
          <w:tcPr>
            <w:tcW w:w="5245" w:type="dxa"/>
          </w:tcPr>
          <w:p w:rsidR="000C27D0" w:rsidRPr="00C224C8" w:rsidRDefault="000C27D0" w:rsidP="000C2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24C8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</w:tcPr>
          <w:p w:rsidR="000C27D0" w:rsidRPr="00C224C8" w:rsidRDefault="000C27D0" w:rsidP="000C2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24C8">
              <w:rPr>
                <w:rFonts w:ascii="Times New Roman" w:hAnsi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C224C8" w:rsidRDefault="000C27D0" w:rsidP="000C2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24C8">
              <w:rPr>
                <w:rFonts w:ascii="Times New Roman" w:hAnsi="Times New Roman"/>
                <w:b/>
                <w:sz w:val="28"/>
                <w:szCs w:val="28"/>
              </w:rPr>
              <w:t>2020 г.</w:t>
            </w:r>
          </w:p>
          <w:p w:rsidR="000C27D0" w:rsidRPr="00C224C8" w:rsidRDefault="000C27D0" w:rsidP="000C2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C224C8" w:rsidRDefault="000C27D0" w:rsidP="000C2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 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C224C8" w:rsidRDefault="000C27D0" w:rsidP="000C2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2022 г.</w:t>
            </w:r>
          </w:p>
        </w:tc>
      </w:tr>
      <w:tr w:rsidR="000C27D0" w:rsidRPr="00C224C8" w:rsidTr="002936FB">
        <w:trPr>
          <w:trHeight w:val="190"/>
        </w:trPr>
        <w:tc>
          <w:tcPr>
            <w:tcW w:w="5245" w:type="dxa"/>
          </w:tcPr>
          <w:p w:rsidR="000C27D0" w:rsidRPr="00C224C8" w:rsidRDefault="000C27D0" w:rsidP="000C27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Въездной и внутренний туристский поток</w:t>
            </w:r>
          </w:p>
        </w:tc>
        <w:tc>
          <w:tcPr>
            <w:tcW w:w="1559" w:type="dxa"/>
          </w:tcPr>
          <w:p w:rsidR="000C27D0" w:rsidRPr="00C224C8" w:rsidRDefault="000C27D0" w:rsidP="000C27D0">
            <w:pPr>
              <w:rPr>
                <w:rFonts w:ascii="Times New Roman" w:hAnsi="Times New Roman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0C27D0" w:rsidRDefault="000C27D0" w:rsidP="000C27D0">
            <w:pPr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 xml:space="preserve">840,0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0C27D0" w:rsidRDefault="000C27D0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1085,0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310112" w:rsidRDefault="000C27D0" w:rsidP="000C27D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1560,0</w:t>
            </w:r>
          </w:p>
        </w:tc>
      </w:tr>
      <w:tr w:rsidR="000C27D0" w:rsidRPr="00C224C8" w:rsidTr="002936FB">
        <w:trPr>
          <w:trHeight w:val="918"/>
        </w:trPr>
        <w:tc>
          <w:tcPr>
            <w:tcW w:w="5245" w:type="dxa"/>
          </w:tcPr>
          <w:p w:rsidR="000C27D0" w:rsidRPr="00C224C8" w:rsidRDefault="000C27D0" w:rsidP="000C27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 xml:space="preserve">Количество иностранных туристов, въехавших на территорию субъекта </w:t>
            </w:r>
          </w:p>
        </w:tc>
        <w:tc>
          <w:tcPr>
            <w:tcW w:w="1559" w:type="dxa"/>
          </w:tcPr>
          <w:p w:rsidR="000C27D0" w:rsidRPr="00C224C8" w:rsidRDefault="000C27D0" w:rsidP="000C27D0">
            <w:pPr>
              <w:rPr>
                <w:rFonts w:ascii="Times New Roman" w:hAnsi="Times New Roman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0C27D0" w:rsidRDefault="000C27D0" w:rsidP="000C27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27D0" w:rsidRPr="000C27D0" w:rsidRDefault="000C27D0" w:rsidP="000C27D0">
            <w:pPr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 xml:space="preserve"> 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0C27D0" w:rsidRDefault="000C27D0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27D0" w:rsidRPr="000C27D0" w:rsidRDefault="000C27D0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0,142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310112" w:rsidRDefault="000C27D0" w:rsidP="000C27D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0C27D0" w:rsidRPr="00310112" w:rsidRDefault="00A30AAE" w:rsidP="00A30AAE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85871">
              <w:rPr>
                <w:rFonts w:ascii="Times New Roman" w:hAnsi="Times New Roman"/>
                <w:sz w:val="28"/>
                <w:szCs w:val="28"/>
              </w:rPr>
              <w:t>1</w:t>
            </w:r>
            <w:r w:rsidR="000C27D0" w:rsidRPr="00D85871">
              <w:rPr>
                <w:rFonts w:ascii="Times New Roman" w:hAnsi="Times New Roman"/>
                <w:sz w:val="28"/>
                <w:szCs w:val="28"/>
              </w:rPr>
              <w:t>,</w:t>
            </w:r>
            <w:r w:rsidRPr="00D85871">
              <w:rPr>
                <w:rFonts w:ascii="Times New Roman" w:hAnsi="Times New Roman"/>
                <w:sz w:val="28"/>
                <w:szCs w:val="28"/>
              </w:rPr>
              <w:t>525</w:t>
            </w:r>
          </w:p>
        </w:tc>
      </w:tr>
      <w:tr w:rsidR="000C27D0" w:rsidRPr="00C224C8" w:rsidTr="002936FB">
        <w:trPr>
          <w:trHeight w:val="61"/>
        </w:trPr>
        <w:tc>
          <w:tcPr>
            <w:tcW w:w="5245" w:type="dxa"/>
          </w:tcPr>
          <w:p w:rsidR="000C27D0" w:rsidRPr="00C224C8" w:rsidRDefault="009D01E6" w:rsidP="000C27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</w:t>
            </w:r>
            <w:r w:rsidR="000C27D0" w:rsidRPr="00C224C8">
              <w:rPr>
                <w:rFonts w:ascii="Times New Roman" w:hAnsi="Times New Roman"/>
                <w:sz w:val="28"/>
                <w:szCs w:val="28"/>
              </w:rPr>
              <w:t xml:space="preserve"> занятых в сфере туризма</w:t>
            </w:r>
          </w:p>
        </w:tc>
        <w:tc>
          <w:tcPr>
            <w:tcW w:w="1559" w:type="dxa"/>
          </w:tcPr>
          <w:p w:rsidR="000C27D0" w:rsidRPr="00C224C8" w:rsidRDefault="000C27D0" w:rsidP="000C27D0">
            <w:pPr>
              <w:rPr>
                <w:rFonts w:ascii="Times New Roman" w:hAnsi="Times New Roman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0C27D0" w:rsidRDefault="000C27D0" w:rsidP="000C27D0">
            <w:pPr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10,003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0C27D0" w:rsidRDefault="000C27D0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10,201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310112" w:rsidRDefault="000C27D0" w:rsidP="000C27D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10,794</w:t>
            </w:r>
          </w:p>
        </w:tc>
      </w:tr>
      <w:tr w:rsidR="000C27D0" w:rsidRPr="00C224C8" w:rsidTr="002936FB">
        <w:trPr>
          <w:trHeight w:val="876"/>
        </w:trPr>
        <w:tc>
          <w:tcPr>
            <w:tcW w:w="5245" w:type="dxa"/>
          </w:tcPr>
          <w:p w:rsidR="000C27D0" w:rsidRPr="00C224C8" w:rsidRDefault="000C27D0" w:rsidP="000C27D0">
            <w:pPr>
              <w:ind w:right="-61"/>
              <w:rPr>
                <w:rFonts w:ascii="Times New Roman" w:hAnsi="Times New Roman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 xml:space="preserve">Количество туристских предприятий </w:t>
            </w:r>
            <w:r w:rsidRPr="00C224C8">
              <w:rPr>
                <w:rFonts w:ascii="Times New Roman" w:hAnsi="Times New Roman"/>
                <w:b/>
                <w:sz w:val="28"/>
                <w:szCs w:val="28"/>
              </w:rPr>
              <w:t xml:space="preserve">/ </w:t>
            </w:r>
            <w:r w:rsidRPr="00C224C8">
              <w:rPr>
                <w:rFonts w:ascii="Times New Roman" w:hAnsi="Times New Roman"/>
                <w:sz w:val="28"/>
                <w:szCs w:val="28"/>
              </w:rPr>
              <w:t xml:space="preserve">туроператоров </w:t>
            </w:r>
          </w:p>
        </w:tc>
        <w:tc>
          <w:tcPr>
            <w:tcW w:w="1559" w:type="dxa"/>
          </w:tcPr>
          <w:p w:rsidR="000C27D0" w:rsidRPr="00C224C8" w:rsidRDefault="000C27D0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0C27D0" w:rsidRDefault="000C27D0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55</w:t>
            </w:r>
          </w:p>
          <w:p w:rsidR="000C27D0" w:rsidRPr="000C27D0" w:rsidRDefault="000C27D0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0C27D0" w:rsidRDefault="000C27D0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56</w:t>
            </w:r>
          </w:p>
          <w:p w:rsidR="000C27D0" w:rsidRPr="000C27D0" w:rsidRDefault="000C27D0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D85871" w:rsidRDefault="00D85871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71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0C27D0" w:rsidRPr="00310112" w:rsidRDefault="005D3D08" w:rsidP="000C27D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9D01E6" w:rsidRPr="00C224C8" w:rsidTr="004B22F3">
        <w:trPr>
          <w:trHeight w:val="1298"/>
        </w:trPr>
        <w:tc>
          <w:tcPr>
            <w:tcW w:w="5245" w:type="dxa"/>
          </w:tcPr>
          <w:p w:rsidR="009D01E6" w:rsidRPr="00C224C8" w:rsidRDefault="009D01E6" w:rsidP="000C27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Количество коллективных средств размещения, в т.ч.</w:t>
            </w:r>
          </w:p>
          <w:p w:rsidR="009D01E6" w:rsidRPr="00C224C8" w:rsidRDefault="009D01E6" w:rsidP="000C27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Гостиницы</w:t>
            </w:r>
          </w:p>
          <w:p w:rsidR="009D01E6" w:rsidRPr="00C224C8" w:rsidRDefault="009D01E6" w:rsidP="000C27D0">
            <w:pPr>
              <w:tabs>
                <w:tab w:val="left" w:pos="151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Турбазы</w:t>
            </w:r>
          </w:p>
        </w:tc>
        <w:tc>
          <w:tcPr>
            <w:tcW w:w="1559" w:type="dxa"/>
          </w:tcPr>
          <w:p w:rsidR="009D01E6" w:rsidRPr="00C224C8" w:rsidRDefault="009D01E6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9D01E6" w:rsidRDefault="009D01E6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01E6" w:rsidRPr="00C224C8" w:rsidRDefault="009D01E6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9D01E6" w:rsidRPr="00C224C8" w:rsidRDefault="009D01E6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01E6" w:rsidRPr="000C27D0" w:rsidRDefault="009D01E6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252</w:t>
            </w:r>
          </w:p>
          <w:p w:rsidR="009D01E6" w:rsidRDefault="009D01E6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01E6" w:rsidRPr="000C27D0" w:rsidRDefault="009D01E6" w:rsidP="000C27D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1</w:t>
            </w:r>
            <w:r w:rsidRPr="000C27D0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  <w:p w:rsidR="009D01E6" w:rsidRPr="000C27D0" w:rsidRDefault="009D01E6" w:rsidP="000C27D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01E6" w:rsidRPr="000C27D0" w:rsidRDefault="009D01E6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329</w:t>
            </w:r>
          </w:p>
          <w:p w:rsidR="009D01E6" w:rsidRDefault="009D01E6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01E6" w:rsidRPr="000C27D0" w:rsidRDefault="009D01E6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192</w:t>
            </w:r>
          </w:p>
          <w:p w:rsidR="009D01E6" w:rsidRPr="000C27D0" w:rsidRDefault="009D01E6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01E6" w:rsidRPr="00310112" w:rsidRDefault="009D01E6" w:rsidP="000C27D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516</w:t>
            </w:r>
          </w:p>
          <w:p w:rsidR="009D01E6" w:rsidRDefault="009D01E6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01E6" w:rsidRPr="00310112" w:rsidRDefault="009D01E6" w:rsidP="000C27D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9D01E6" w:rsidRPr="00310112" w:rsidRDefault="009D01E6" w:rsidP="000C27D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9D01E6" w:rsidRPr="00C224C8" w:rsidTr="002E669E">
        <w:trPr>
          <w:trHeight w:val="735"/>
        </w:trPr>
        <w:tc>
          <w:tcPr>
            <w:tcW w:w="5245" w:type="dxa"/>
          </w:tcPr>
          <w:p w:rsidR="009D01E6" w:rsidRPr="00C224C8" w:rsidRDefault="009D01E6" w:rsidP="000C27D0">
            <w:pPr>
              <w:tabs>
                <w:tab w:val="left" w:pos="151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lastRenderedPageBreak/>
              <w:t>Санатории</w:t>
            </w:r>
          </w:p>
          <w:p w:rsidR="009D01E6" w:rsidRPr="00C224C8" w:rsidRDefault="009D01E6" w:rsidP="000C27D0">
            <w:pPr>
              <w:tabs>
                <w:tab w:val="left" w:pos="151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Гостевые Дома</w:t>
            </w:r>
          </w:p>
        </w:tc>
        <w:tc>
          <w:tcPr>
            <w:tcW w:w="1559" w:type="dxa"/>
          </w:tcPr>
          <w:p w:rsidR="009D01E6" w:rsidRPr="00C224C8" w:rsidRDefault="009D01E6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9D01E6" w:rsidRPr="00C224C8" w:rsidRDefault="009D01E6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01E6" w:rsidRPr="000C27D0" w:rsidRDefault="009D01E6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9D01E6" w:rsidRPr="000C27D0" w:rsidRDefault="009D01E6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01E6" w:rsidRPr="000C27D0" w:rsidRDefault="009D01E6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9D01E6" w:rsidRPr="000C27D0" w:rsidRDefault="009D01E6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01E6" w:rsidRPr="00310112" w:rsidRDefault="009D01E6" w:rsidP="000C27D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9D01E6" w:rsidRPr="00310112" w:rsidRDefault="009D01E6" w:rsidP="000C27D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</w:tr>
      <w:tr w:rsidR="000C27D0" w:rsidRPr="00A6073F" w:rsidTr="002936FB">
        <w:trPr>
          <w:trHeight w:val="335"/>
        </w:trPr>
        <w:tc>
          <w:tcPr>
            <w:tcW w:w="5245" w:type="dxa"/>
          </w:tcPr>
          <w:p w:rsidR="000C27D0" w:rsidRPr="00A6073F" w:rsidRDefault="000C27D0" w:rsidP="000C27D0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Подготовка кадров в сфере туризма</w:t>
            </w:r>
          </w:p>
        </w:tc>
        <w:tc>
          <w:tcPr>
            <w:tcW w:w="1559" w:type="dxa"/>
          </w:tcPr>
          <w:p w:rsidR="000C27D0" w:rsidRPr="00A6073F" w:rsidRDefault="000C27D0" w:rsidP="000C27D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0C27D0" w:rsidRDefault="000C27D0" w:rsidP="000C27D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C27D0">
              <w:rPr>
                <w:rFonts w:ascii="Times New Roman" w:hAnsi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0C27D0" w:rsidRDefault="000C27D0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310112" w:rsidRDefault="00D85871" w:rsidP="000C27D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858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0C27D0" w:rsidRPr="00A6073F" w:rsidTr="002936FB">
        <w:trPr>
          <w:trHeight w:val="200"/>
        </w:trPr>
        <w:tc>
          <w:tcPr>
            <w:tcW w:w="5245" w:type="dxa"/>
          </w:tcPr>
          <w:p w:rsidR="000C27D0" w:rsidRPr="00C224C8" w:rsidRDefault="000C27D0" w:rsidP="000C27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Объем платных туристских услуг:</w:t>
            </w:r>
          </w:p>
          <w:p w:rsidR="000C27D0" w:rsidRPr="00C224C8" w:rsidRDefault="000C27D0" w:rsidP="000C27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-услуги турагентов;</w:t>
            </w:r>
          </w:p>
          <w:p w:rsidR="000C27D0" w:rsidRPr="00C224C8" w:rsidRDefault="000C27D0" w:rsidP="000C27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-услуг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C224C8">
              <w:rPr>
                <w:rFonts w:ascii="Times New Roman" w:hAnsi="Times New Roman"/>
                <w:sz w:val="28"/>
                <w:szCs w:val="28"/>
              </w:rPr>
              <w:t xml:space="preserve"> туроператоров;</w:t>
            </w:r>
          </w:p>
          <w:p w:rsidR="000C27D0" w:rsidRPr="00A6073F" w:rsidRDefault="000C27D0" w:rsidP="000C27D0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-услуги по бронированию и сопутствующие услуги</w:t>
            </w:r>
          </w:p>
        </w:tc>
        <w:tc>
          <w:tcPr>
            <w:tcW w:w="1559" w:type="dxa"/>
          </w:tcPr>
          <w:p w:rsidR="000C27D0" w:rsidRPr="00A6073F" w:rsidRDefault="000C27D0" w:rsidP="000C27D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млн. руб.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0C27D0" w:rsidRDefault="000C27D0" w:rsidP="000C27D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2504,9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0C27D0" w:rsidRDefault="000C27D0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3331,1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310112" w:rsidRDefault="006D1CB2" w:rsidP="000C27D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1CB2">
              <w:rPr>
                <w:rFonts w:ascii="Times New Roman" w:hAnsi="Times New Roman"/>
                <w:sz w:val="28"/>
                <w:szCs w:val="28"/>
              </w:rPr>
              <w:t>3627,3</w:t>
            </w:r>
          </w:p>
        </w:tc>
      </w:tr>
      <w:tr w:rsidR="000C27D0" w:rsidRPr="00A6073F" w:rsidTr="0058279B">
        <w:trPr>
          <w:trHeight w:val="261"/>
        </w:trPr>
        <w:tc>
          <w:tcPr>
            <w:tcW w:w="5245" w:type="dxa"/>
          </w:tcPr>
          <w:p w:rsidR="000C27D0" w:rsidRPr="00A6073F" w:rsidRDefault="000C27D0" w:rsidP="000C27D0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 xml:space="preserve">Объем платных услуг гостиниц и аналогичных средств размещения </w:t>
            </w:r>
          </w:p>
        </w:tc>
        <w:tc>
          <w:tcPr>
            <w:tcW w:w="1559" w:type="dxa"/>
          </w:tcPr>
          <w:p w:rsidR="000C27D0" w:rsidRPr="00C224C8" w:rsidRDefault="000C27D0" w:rsidP="000C27D0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млн. руб.</w:t>
            </w:r>
          </w:p>
          <w:p w:rsidR="000C27D0" w:rsidRPr="00A6073F" w:rsidRDefault="000C27D0" w:rsidP="000C27D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0C27D0" w:rsidRDefault="000C27D0" w:rsidP="000C27D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1108,8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0C27D0" w:rsidRDefault="000C27D0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2750,4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6D1CB2" w:rsidRDefault="006D1CB2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CB2">
              <w:rPr>
                <w:rFonts w:ascii="Times New Roman" w:hAnsi="Times New Roman"/>
                <w:sz w:val="28"/>
                <w:szCs w:val="28"/>
              </w:rPr>
              <w:t>2388,3</w:t>
            </w:r>
          </w:p>
        </w:tc>
      </w:tr>
      <w:tr w:rsidR="000C27D0" w:rsidRPr="00A6073F" w:rsidTr="0058279B">
        <w:trPr>
          <w:trHeight w:val="194"/>
        </w:trPr>
        <w:tc>
          <w:tcPr>
            <w:tcW w:w="5245" w:type="dxa"/>
          </w:tcPr>
          <w:p w:rsidR="000C27D0" w:rsidRPr="00A6073F" w:rsidRDefault="000C27D0" w:rsidP="000C27D0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Объем услуг санаторно-оздоровительных учреждений</w:t>
            </w:r>
          </w:p>
        </w:tc>
        <w:tc>
          <w:tcPr>
            <w:tcW w:w="1559" w:type="dxa"/>
          </w:tcPr>
          <w:p w:rsidR="000C27D0" w:rsidRPr="00A6073F" w:rsidRDefault="000C27D0" w:rsidP="000C27D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224C8">
              <w:rPr>
                <w:rFonts w:ascii="Times New Roman" w:hAnsi="Times New Roman"/>
                <w:sz w:val="28"/>
                <w:szCs w:val="28"/>
              </w:rPr>
              <w:t>млн. руб.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0C27D0" w:rsidRDefault="000C27D0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386,4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0C27D0" w:rsidRDefault="000C27D0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7D0">
              <w:rPr>
                <w:rFonts w:ascii="Times New Roman" w:hAnsi="Times New Roman"/>
                <w:sz w:val="28"/>
                <w:szCs w:val="28"/>
              </w:rPr>
              <w:t>954,4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27D0" w:rsidRPr="006D1CB2" w:rsidRDefault="006D1CB2" w:rsidP="000C2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CB2">
              <w:rPr>
                <w:rFonts w:ascii="Times New Roman" w:hAnsi="Times New Roman"/>
                <w:sz w:val="28"/>
                <w:szCs w:val="28"/>
              </w:rPr>
              <w:t>1935,5</w:t>
            </w:r>
          </w:p>
        </w:tc>
      </w:tr>
    </w:tbl>
    <w:p w:rsidR="00310112" w:rsidRDefault="00310112" w:rsidP="00310112">
      <w:pPr>
        <w:spacing w:after="0" w:line="240" w:lineRule="auto"/>
        <w:ind w:right="142"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DCA" w:rsidRPr="00C224C8" w:rsidRDefault="00D31DCA" w:rsidP="00310112">
      <w:pPr>
        <w:spacing w:after="0" w:line="240" w:lineRule="auto"/>
        <w:ind w:right="142"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10112" w:rsidRPr="00770B76" w:rsidRDefault="00310112" w:rsidP="00777FA8">
      <w:pPr>
        <w:spacing w:after="0" w:line="276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B7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770B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7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достигнуты следующие значения целевых индикаторов государственной программы Республики Дагестан «Развитие туристско-рекреационного комплекса и народных художественных промыслов в Республике Дагестан»:</w:t>
      </w:r>
    </w:p>
    <w:p w:rsidR="00310112" w:rsidRDefault="00310112" w:rsidP="00310112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10915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5388"/>
        <w:gridCol w:w="1417"/>
        <w:gridCol w:w="1559"/>
        <w:gridCol w:w="1417"/>
        <w:gridCol w:w="1134"/>
      </w:tblGrid>
      <w:tr w:rsidR="00310112" w:rsidRPr="00F20A30" w:rsidTr="00310112">
        <w:trPr>
          <w:trHeight w:val="269"/>
        </w:trPr>
        <w:tc>
          <w:tcPr>
            <w:tcW w:w="53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112" w:rsidRPr="007073DE" w:rsidRDefault="00310112" w:rsidP="00116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7073DE" w:rsidRDefault="00310112" w:rsidP="0011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Значение целевого индикатора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112" w:rsidRPr="007073DE" w:rsidRDefault="00310112" w:rsidP="00116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отклонение (в %)</w:t>
            </w:r>
          </w:p>
          <w:p w:rsidR="00310112" w:rsidRPr="007073DE" w:rsidRDefault="00310112" w:rsidP="00116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112" w:rsidRPr="007073DE" w:rsidRDefault="00310112" w:rsidP="00116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оценка в баллах</w:t>
            </w:r>
          </w:p>
          <w:p w:rsidR="00310112" w:rsidRPr="007073DE" w:rsidRDefault="00310112" w:rsidP="001162FE">
            <w:pPr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10112" w:rsidRPr="00F20A30" w:rsidTr="00310112">
        <w:trPr>
          <w:trHeight w:val="86"/>
        </w:trPr>
        <w:tc>
          <w:tcPr>
            <w:tcW w:w="53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7073DE" w:rsidRDefault="00310112" w:rsidP="001162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7073DE" w:rsidRDefault="00310112" w:rsidP="00116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утверждено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7073DE" w:rsidRDefault="00310112" w:rsidP="0011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достигнуто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7073DE" w:rsidRDefault="00310112" w:rsidP="00116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7073DE" w:rsidRDefault="00310112" w:rsidP="00116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10112" w:rsidRPr="00F20A30" w:rsidTr="00310112">
        <w:trPr>
          <w:trHeight w:val="86"/>
        </w:trPr>
        <w:tc>
          <w:tcPr>
            <w:tcW w:w="1091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069" w:rsidRDefault="00B35069" w:rsidP="00310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310112" w:rsidRDefault="00310112" w:rsidP="00310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Государственная программа Республики Дагестан «Развитие туристско-рекреационного комплекса и народных художественных промыслов в Республике Дагестан» в 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</w:t>
            </w:r>
            <w:r w:rsidR="009D01E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D31DCA" w:rsidRDefault="00D31DCA" w:rsidP="00310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35069" w:rsidRPr="007073DE" w:rsidRDefault="00B35069" w:rsidP="00310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10112" w:rsidRPr="00F20A30" w:rsidTr="00310112">
        <w:trPr>
          <w:trHeight w:val="761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Целевой индикатор 1 </w:t>
            </w:r>
          </w:p>
          <w:p w:rsidR="00310112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созданных койко-мест в средствах размещения туристов</w:t>
            </w:r>
          </w:p>
          <w:p w:rsidR="00310112" w:rsidRPr="007073DE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тыс. </w:t>
            </w: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койко-мест)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310112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576F50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76F50">
              <w:rPr>
                <w:rFonts w:ascii="Times New Roman" w:hAnsi="Times New Roman"/>
                <w:sz w:val="28"/>
                <w:szCs w:val="28"/>
                <w:lang w:val="en-US"/>
              </w:rPr>
              <w:t>4822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576F50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2411,00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576F50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2311,00</w:t>
            </w:r>
          </w:p>
        </w:tc>
      </w:tr>
      <w:tr w:rsidR="00310112" w:rsidRPr="00F20A30" w:rsidTr="00310112">
        <w:trPr>
          <w:trHeight w:val="73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7073DE" w:rsidRDefault="00310112" w:rsidP="001162FE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2</w:t>
            </w:r>
          </w:p>
          <w:p w:rsidR="00310112" w:rsidRPr="007073DE" w:rsidRDefault="00310112" w:rsidP="00310112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Общее количество койко-мест в средствах размещения туристов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(тыс. койко-мест)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576F50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21,157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576F50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25,979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576F50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122,79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576F50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22,79</w:t>
            </w:r>
          </w:p>
        </w:tc>
      </w:tr>
      <w:tr w:rsidR="00310112" w:rsidRPr="00F20A30" w:rsidTr="00310112">
        <w:trPr>
          <w:trHeight w:val="523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Целевой индикатор 3 </w:t>
            </w:r>
          </w:p>
          <w:p w:rsidR="00310112" w:rsidRPr="007073DE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Общий поток туристов (тыс. чел.)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576F50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1030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576F50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1560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E62CEF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E62CEF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51,46</w:t>
            </w:r>
          </w:p>
        </w:tc>
      </w:tr>
      <w:tr w:rsidR="00310112" w:rsidRPr="00F20A30" w:rsidTr="00310112">
        <w:trPr>
          <w:trHeight w:val="782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7073DE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Целевой индикатор 4 </w:t>
            </w:r>
          </w:p>
          <w:p w:rsidR="00310112" w:rsidRPr="007073DE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Число занятых в туристско-рекреационном комплексе (тыс. чел.)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310112" w:rsidP="00576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10,</w:t>
            </w:r>
            <w:r w:rsidR="00576F50" w:rsidRPr="00576F50">
              <w:rPr>
                <w:rFonts w:ascii="Times New Roman" w:hAnsi="Times New Roman"/>
                <w:sz w:val="28"/>
                <w:szCs w:val="28"/>
              </w:rPr>
              <w:t>4</w:t>
            </w:r>
            <w:r w:rsidRPr="00576F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310112" w:rsidP="00576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10,</w:t>
            </w:r>
            <w:r w:rsidR="00576F50" w:rsidRPr="00576F50">
              <w:rPr>
                <w:rFonts w:ascii="Times New Roman" w:hAnsi="Times New Roman"/>
                <w:sz w:val="28"/>
                <w:szCs w:val="28"/>
              </w:rPr>
              <w:t>734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310112" w:rsidP="00576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10</w:t>
            </w:r>
            <w:r w:rsidR="00576F50" w:rsidRPr="00576F50">
              <w:rPr>
                <w:rFonts w:ascii="Times New Roman" w:hAnsi="Times New Roman"/>
                <w:sz w:val="28"/>
                <w:szCs w:val="28"/>
              </w:rPr>
              <w:t>3</w:t>
            </w:r>
            <w:r w:rsidRPr="00576F50">
              <w:rPr>
                <w:rFonts w:ascii="Times New Roman" w:hAnsi="Times New Roman"/>
                <w:sz w:val="28"/>
                <w:szCs w:val="28"/>
              </w:rPr>
              <w:t>,</w:t>
            </w:r>
            <w:r w:rsidR="00576F50" w:rsidRPr="00576F50">
              <w:rPr>
                <w:rFonts w:ascii="Times New Roman" w:hAnsi="Times New Roman"/>
                <w:sz w:val="28"/>
                <w:szCs w:val="28"/>
              </w:rPr>
              <w:t>2</w:t>
            </w:r>
            <w:r w:rsidRPr="00576F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576F50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3,21</w:t>
            </w:r>
          </w:p>
        </w:tc>
      </w:tr>
      <w:tr w:rsidR="00310112" w:rsidRPr="00F20A30" w:rsidTr="00310112">
        <w:trPr>
          <w:trHeight w:val="101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Целевой индикатор 5 </w:t>
            </w:r>
          </w:p>
          <w:p w:rsidR="00310112" w:rsidRPr="007073DE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Средняя заработная плата работника туристско-рекреационного комплекса (тыс.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руб.)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576F50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 w:rsidR="00310112" w:rsidRPr="00576F50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576F50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26</w:t>
            </w:r>
            <w:r w:rsidR="00310112" w:rsidRPr="00576F50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310112" w:rsidP="00576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1</w:t>
            </w:r>
            <w:r w:rsidR="00576F50" w:rsidRPr="00576F50">
              <w:rPr>
                <w:rFonts w:ascii="Times New Roman" w:hAnsi="Times New Roman"/>
                <w:sz w:val="28"/>
                <w:szCs w:val="28"/>
              </w:rPr>
              <w:t>30</w:t>
            </w:r>
            <w:r w:rsidRPr="00576F50">
              <w:rPr>
                <w:rFonts w:ascii="Times New Roman" w:hAnsi="Times New Roman"/>
                <w:sz w:val="28"/>
                <w:szCs w:val="28"/>
              </w:rPr>
              <w:t>,</w:t>
            </w:r>
            <w:r w:rsidR="00576F50" w:rsidRPr="00576F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576F50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</w:tr>
      <w:tr w:rsidR="00310112" w:rsidRPr="00F20A30" w:rsidTr="00310112">
        <w:trPr>
          <w:trHeight w:val="1246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Целевой индикатор 6 </w:t>
            </w:r>
          </w:p>
          <w:p w:rsidR="00310112" w:rsidRPr="007073DE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выставочно-ярмарочных мероприятий, представляющих туристско-рекреационный комплекс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576F50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576F50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310112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310112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10112" w:rsidRPr="00F20A30" w:rsidTr="00310112">
        <w:trPr>
          <w:trHeight w:val="11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7073DE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Целевой индикатор 7 </w:t>
            </w: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Численность работников, занятых в сфере народных художественных промыслов (тыс.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чел.)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310112" w:rsidP="00576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2,0</w:t>
            </w:r>
            <w:r w:rsidR="00576F50" w:rsidRPr="00576F5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310112" w:rsidP="00576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2,0</w:t>
            </w:r>
            <w:r w:rsidR="00576F50" w:rsidRPr="00576F5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310112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6F50" w:rsidRDefault="00310112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F50">
              <w:rPr>
                <w:rFonts w:ascii="Times New Roman" w:hAnsi="Times New Roman"/>
                <w:sz w:val="28"/>
                <w:szCs w:val="28"/>
              </w:rPr>
              <w:t>0</w:t>
            </w:r>
            <w:r w:rsidR="00576F50" w:rsidRPr="00576F50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310112" w:rsidRPr="00F20A30" w:rsidTr="00310112">
        <w:trPr>
          <w:trHeight w:val="907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8</w:t>
            </w: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10112" w:rsidRPr="007073DE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организаций народных художественных промыслов нарастающим итогом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865AC3" w:rsidRDefault="00865AC3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865AC3" w:rsidRDefault="00310112" w:rsidP="00865A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2</w:t>
            </w:r>
            <w:r w:rsidR="00865AC3" w:rsidRPr="00865AC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865AC3" w:rsidRDefault="00865AC3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865AC3" w:rsidRDefault="00865AC3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10112" w:rsidRPr="00F20A30" w:rsidTr="00310112">
        <w:trPr>
          <w:trHeight w:val="986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Целевой индикатор 9 </w:t>
            </w:r>
          </w:p>
          <w:p w:rsidR="00310112" w:rsidRPr="007073DE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созданных койко-мест в санаторно-курортных учреждениях (койко-мест)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865AC3" w:rsidRDefault="00310112" w:rsidP="00865A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3</w:t>
            </w:r>
            <w:r w:rsidR="00865AC3" w:rsidRPr="00865AC3">
              <w:rPr>
                <w:rFonts w:ascii="Times New Roman" w:hAnsi="Times New Roman"/>
                <w:sz w:val="28"/>
                <w:szCs w:val="28"/>
              </w:rPr>
              <w:t>2</w:t>
            </w:r>
            <w:r w:rsidR="00155D8F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865AC3" w:rsidRDefault="00310112" w:rsidP="00865A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2</w:t>
            </w:r>
            <w:r w:rsidR="00865AC3" w:rsidRPr="00865AC3">
              <w:rPr>
                <w:rFonts w:ascii="Times New Roman" w:hAnsi="Times New Roman"/>
                <w:sz w:val="28"/>
                <w:szCs w:val="28"/>
              </w:rPr>
              <w:t>878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865AC3" w:rsidRDefault="00310112" w:rsidP="00865A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8</w:t>
            </w:r>
            <w:r w:rsidR="00865AC3" w:rsidRPr="00865AC3">
              <w:rPr>
                <w:rFonts w:ascii="Times New Roman" w:hAnsi="Times New Roman"/>
                <w:sz w:val="28"/>
                <w:szCs w:val="28"/>
              </w:rPr>
              <w:t>7</w:t>
            </w:r>
            <w:r w:rsidRPr="00865AC3">
              <w:rPr>
                <w:rFonts w:ascii="Times New Roman" w:hAnsi="Times New Roman"/>
                <w:sz w:val="28"/>
                <w:szCs w:val="28"/>
              </w:rPr>
              <w:t>,</w:t>
            </w:r>
            <w:r w:rsidR="00865AC3" w:rsidRPr="00865AC3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865AC3" w:rsidRDefault="00310112" w:rsidP="00865A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- 1</w:t>
            </w:r>
            <w:r w:rsidR="00865AC3" w:rsidRPr="00865AC3">
              <w:rPr>
                <w:rFonts w:ascii="Times New Roman" w:hAnsi="Times New Roman"/>
                <w:sz w:val="28"/>
                <w:szCs w:val="28"/>
              </w:rPr>
              <w:t>2</w:t>
            </w:r>
            <w:r w:rsidRPr="00865AC3">
              <w:rPr>
                <w:rFonts w:ascii="Times New Roman" w:hAnsi="Times New Roman"/>
                <w:sz w:val="28"/>
                <w:szCs w:val="28"/>
              </w:rPr>
              <w:t>,</w:t>
            </w:r>
            <w:r w:rsidR="00865AC3" w:rsidRPr="00865AC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310112" w:rsidRPr="00F20A30" w:rsidTr="00310112">
        <w:trPr>
          <w:trHeight w:val="1415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7073DE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10</w:t>
            </w:r>
            <w:r w:rsidRPr="007073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Количество новых экскурсионных маршрутов – этнографических, экстремальных и развлекательных туров ( шт.)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865AC3" w:rsidRDefault="00865AC3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865AC3" w:rsidRDefault="009F50D7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865AC3" w:rsidRDefault="00DB263B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310112" w:rsidRPr="00865AC3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865AC3" w:rsidRDefault="00DB263B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</w:t>
            </w:r>
            <w:r w:rsidR="00310112" w:rsidRPr="00865AC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10112" w:rsidRPr="00F20A30" w:rsidTr="00310112">
        <w:trPr>
          <w:trHeight w:val="411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7073DE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Целевой индикатор 11 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Количество объектов аграрного туризма, в том</w:t>
            </w: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числе гостевых</w:t>
            </w: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домов (шт.)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865AC3" w:rsidRDefault="00865AC3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865AC3" w:rsidRDefault="00865AC3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865AC3" w:rsidRDefault="00865AC3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201,67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865AC3" w:rsidRDefault="00865AC3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AC3">
              <w:rPr>
                <w:rFonts w:ascii="Times New Roman" w:hAnsi="Times New Roman"/>
                <w:sz w:val="28"/>
                <w:szCs w:val="28"/>
              </w:rPr>
              <w:t>101,67</w:t>
            </w:r>
          </w:p>
        </w:tc>
      </w:tr>
      <w:tr w:rsidR="00310112" w:rsidRPr="008E2EDF" w:rsidTr="00310112">
        <w:trPr>
          <w:trHeight w:val="587"/>
        </w:trPr>
        <w:tc>
          <w:tcPr>
            <w:tcW w:w="10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069" w:rsidRDefault="00B35069" w:rsidP="001162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310112" w:rsidRPr="007073DE" w:rsidRDefault="00310112" w:rsidP="001162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Подпрограмма 1 «Развитие туристско-рекреационного комплекса</w:t>
            </w:r>
          </w:p>
          <w:p w:rsidR="00310112" w:rsidRDefault="00310112" w:rsidP="001162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на 2019-2025 годы»</w:t>
            </w:r>
          </w:p>
          <w:p w:rsidR="00B35069" w:rsidRPr="007073DE" w:rsidRDefault="00B35069" w:rsidP="001162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10112" w:rsidRPr="00F20A30" w:rsidTr="00310112">
        <w:trPr>
          <w:trHeight w:val="642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310112" w:rsidRPr="007073DE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ост числа койко-мест в местах размещения туристов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0F5CE9" w:rsidRDefault="00310112" w:rsidP="000F5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CE9">
              <w:rPr>
                <w:rFonts w:ascii="Times New Roman" w:hAnsi="Times New Roman"/>
                <w:sz w:val="28"/>
                <w:szCs w:val="28"/>
              </w:rPr>
              <w:t>2</w:t>
            </w:r>
            <w:r w:rsidR="000F5CE9" w:rsidRPr="000F5CE9">
              <w:rPr>
                <w:rFonts w:ascii="Times New Roman" w:hAnsi="Times New Roman"/>
                <w:sz w:val="28"/>
                <w:szCs w:val="28"/>
              </w:rPr>
              <w:t>11</w:t>
            </w:r>
            <w:r w:rsidRPr="000F5CE9">
              <w:rPr>
                <w:rFonts w:ascii="Times New Roman" w:hAnsi="Times New Roman"/>
                <w:sz w:val="28"/>
                <w:szCs w:val="28"/>
              </w:rPr>
              <w:t>57,00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0F5CE9" w:rsidRDefault="00310112" w:rsidP="000F5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CE9">
              <w:rPr>
                <w:rFonts w:ascii="Times New Roman" w:hAnsi="Times New Roman"/>
                <w:sz w:val="28"/>
                <w:szCs w:val="28"/>
              </w:rPr>
              <w:t>2</w:t>
            </w:r>
            <w:r w:rsidR="000F5CE9" w:rsidRPr="000F5CE9">
              <w:rPr>
                <w:rFonts w:ascii="Times New Roman" w:hAnsi="Times New Roman"/>
                <w:sz w:val="28"/>
                <w:szCs w:val="28"/>
              </w:rPr>
              <w:t>5979</w:t>
            </w:r>
            <w:r w:rsidRPr="000F5CE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0F5CE9" w:rsidRDefault="00310112" w:rsidP="000F5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CE9">
              <w:rPr>
                <w:rFonts w:ascii="Times New Roman" w:hAnsi="Times New Roman"/>
                <w:sz w:val="28"/>
                <w:szCs w:val="28"/>
              </w:rPr>
              <w:t>1</w:t>
            </w:r>
            <w:r w:rsidR="000F5CE9" w:rsidRPr="000F5CE9">
              <w:rPr>
                <w:rFonts w:ascii="Times New Roman" w:hAnsi="Times New Roman"/>
                <w:sz w:val="28"/>
                <w:szCs w:val="28"/>
              </w:rPr>
              <w:t>22</w:t>
            </w:r>
            <w:r w:rsidRPr="000F5CE9">
              <w:rPr>
                <w:rFonts w:ascii="Times New Roman" w:hAnsi="Times New Roman"/>
                <w:sz w:val="28"/>
                <w:szCs w:val="28"/>
              </w:rPr>
              <w:t>,</w:t>
            </w:r>
            <w:r w:rsidR="000F5CE9" w:rsidRPr="000F5CE9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0F5CE9" w:rsidRDefault="000F5CE9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CE9">
              <w:rPr>
                <w:rFonts w:ascii="Times New Roman" w:hAnsi="Times New Roman"/>
                <w:sz w:val="28"/>
                <w:szCs w:val="28"/>
              </w:rPr>
              <w:t>22,79</w:t>
            </w:r>
          </w:p>
        </w:tc>
      </w:tr>
      <w:tr w:rsidR="00310112" w:rsidRPr="00F20A30" w:rsidTr="00310112">
        <w:trPr>
          <w:trHeight w:val="552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:rsidR="00310112" w:rsidRPr="007073DE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величение потока туристов в Республику Дагестан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0F5CE9" w:rsidRDefault="000F5CE9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CE9">
              <w:rPr>
                <w:rFonts w:ascii="Times New Roman" w:hAnsi="Times New Roman"/>
                <w:sz w:val="28"/>
                <w:szCs w:val="28"/>
              </w:rPr>
              <w:t>7,30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0F5CE9" w:rsidRDefault="004E0562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0F5CE9" w:rsidRDefault="00415180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598,63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0F5CE9" w:rsidRDefault="00415180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498,63</w:t>
            </w:r>
          </w:p>
        </w:tc>
      </w:tr>
      <w:tr w:rsidR="00310112" w:rsidRPr="00F20A30" w:rsidTr="00310112">
        <w:trPr>
          <w:trHeight w:val="694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310112" w:rsidRPr="007073DE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ост числа занятых в туристско-рекреационном комплексе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0F5CE9" w:rsidRDefault="00310112" w:rsidP="000F5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CE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0F5CE9" w:rsidRDefault="00310112" w:rsidP="000F5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CE9">
              <w:rPr>
                <w:rFonts w:ascii="Times New Roman" w:hAnsi="Times New Roman"/>
                <w:sz w:val="28"/>
                <w:szCs w:val="28"/>
              </w:rPr>
              <w:t>0,</w:t>
            </w:r>
            <w:r w:rsidR="000F5CE9" w:rsidRPr="000F5C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0F5CE9" w:rsidRDefault="000F5CE9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CE9">
              <w:rPr>
                <w:rFonts w:ascii="Times New Roman" w:hAnsi="Times New Roman"/>
                <w:sz w:val="28"/>
                <w:szCs w:val="28"/>
              </w:rPr>
              <w:t>250</w:t>
            </w:r>
            <w:r w:rsidR="00310112" w:rsidRPr="000F5CE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0F5CE9" w:rsidRDefault="000F5CE9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CE9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310112" w:rsidRPr="00F20A30" w:rsidTr="00310112">
        <w:trPr>
          <w:trHeight w:val="1224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310112" w:rsidRPr="007073DE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ост числа выставочно-ярмарочных мероприятий, представляющих туристско-рекреационный комплекс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0F5CE9" w:rsidRDefault="000F5CE9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CE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0F5CE9" w:rsidRDefault="000F5CE9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CE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0F5CE9" w:rsidRDefault="000F5CE9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CE9">
              <w:rPr>
                <w:rFonts w:ascii="Times New Roman" w:hAnsi="Times New Roman"/>
                <w:sz w:val="28"/>
                <w:szCs w:val="28"/>
              </w:rPr>
              <w:t>100</w:t>
            </w:r>
            <w:r w:rsidR="00310112" w:rsidRPr="000F5CE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0F5CE9" w:rsidRDefault="00310112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CE9">
              <w:rPr>
                <w:rFonts w:ascii="Times New Roman" w:hAnsi="Times New Roman"/>
                <w:sz w:val="28"/>
                <w:szCs w:val="28"/>
              </w:rPr>
              <w:t>0</w:t>
            </w:r>
            <w:r w:rsidR="000F5CE9" w:rsidRPr="000F5CE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310112" w:rsidRPr="00F20A30" w:rsidTr="00310112">
        <w:trPr>
          <w:trHeight w:val="701"/>
        </w:trPr>
        <w:tc>
          <w:tcPr>
            <w:tcW w:w="10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069" w:rsidRDefault="00B35069" w:rsidP="001162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310112" w:rsidRDefault="00310112" w:rsidP="001162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Подпрограмма 2 «Развитие народных художественных промыслов и ремесел в Республике Дагестан на 2019-2025 годы»</w:t>
            </w:r>
          </w:p>
          <w:p w:rsidR="00B35069" w:rsidRPr="007073DE" w:rsidRDefault="00B35069" w:rsidP="001162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10112" w:rsidRPr="00F20A30" w:rsidTr="00310112">
        <w:trPr>
          <w:trHeight w:val="947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Целевой индикатор 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310112" w:rsidRPr="007073DE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величение количества организаций народных художественных промыслов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06802" w:rsidRDefault="00310112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8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06802" w:rsidRDefault="00310112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8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06802" w:rsidRDefault="00310112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802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06802" w:rsidRDefault="00310112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802">
              <w:rPr>
                <w:rFonts w:ascii="Times New Roman" w:hAnsi="Times New Roman"/>
                <w:sz w:val="28"/>
                <w:szCs w:val="28"/>
              </w:rPr>
              <w:t>0</w:t>
            </w:r>
            <w:r w:rsidR="00506802" w:rsidRPr="0050680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310112" w:rsidRPr="00F20A30" w:rsidTr="00310112">
        <w:trPr>
          <w:trHeight w:val="1224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310112" w:rsidRPr="007073DE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ост числа занятых в сфере народных художественных промыслов и ремесел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06802" w:rsidRDefault="00310112" w:rsidP="00506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802">
              <w:rPr>
                <w:rFonts w:ascii="Times New Roman" w:hAnsi="Times New Roman"/>
                <w:sz w:val="28"/>
                <w:szCs w:val="28"/>
              </w:rPr>
              <w:t>0,</w:t>
            </w:r>
            <w:r w:rsidR="00506802" w:rsidRPr="0050680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06802" w:rsidRDefault="00310112" w:rsidP="00506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802">
              <w:rPr>
                <w:rFonts w:ascii="Times New Roman" w:hAnsi="Times New Roman"/>
                <w:sz w:val="28"/>
                <w:szCs w:val="28"/>
              </w:rPr>
              <w:t>0,</w:t>
            </w:r>
            <w:r w:rsidR="00506802" w:rsidRPr="0050680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06802" w:rsidRDefault="00310112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802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06802" w:rsidRDefault="00310112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802">
              <w:rPr>
                <w:rFonts w:ascii="Times New Roman" w:hAnsi="Times New Roman"/>
                <w:sz w:val="28"/>
                <w:szCs w:val="28"/>
              </w:rPr>
              <w:t>0</w:t>
            </w:r>
            <w:r w:rsidR="00506802" w:rsidRPr="0050680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310112" w:rsidRPr="00F20A30" w:rsidTr="00310112">
        <w:trPr>
          <w:trHeight w:val="905"/>
        </w:trPr>
        <w:tc>
          <w:tcPr>
            <w:tcW w:w="10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7073DE" w:rsidRDefault="00310112" w:rsidP="001162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Подпрограмма 3 «Развитие санаторно-курортного комплекса Республики Дагестан на 2019-2025 годы»</w:t>
            </w:r>
          </w:p>
        </w:tc>
      </w:tr>
      <w:tr w:rsidR="00310112" w:rsidRPr="00F20A30" w:rsidTr="00310112">
        <w:trPr>
          <w:trHeight w:val="1224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310112" w:rsidRPr="007073DE" w:rsidRDefault="00310112" w:rsidP="001162F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величение количества созданных койко-мест в санаторно-курортных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чреждениях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7CAB" w:rsidRDefault="00577CAB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CA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7CAB" w:rsidRDefault="009F50D7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7CAB" w:rsidRDefault="009F50D7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  <w:r w:rsidR="00310112" w:rsidRPr="00577CA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7CAB" w:rsidRDefault="009F50D7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577CAB" w:rsidRPr="00577CA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310112" w:rsidRPr="00F20A30" w:rsidTr="00310112">
        <w:trPr>
          <w:trHeight w:val="268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Целевой индикатор 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</w:t>
            </w:r>
          </w:p>
          <w:p w:rsidR="00310112" w:rsidRPr="007073DE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ризнание территорий Республики Дагестан лечебно-оздоровительными местностями и курортами федерального, республиканского и местного значения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7CAB" w:rsidRDefault="00577CAB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C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7CAB" w:rsidRDefault="00310112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CA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7CAB" w:rsidRDefault="00310112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CA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7CAB" w:rsidRDefault="00310112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CAB">
              <w:rPr>
                <w:rFonts w:ascii="Times New Roman" w:hAnsi="Times New Roman"/>
                <w:sz w:val="28"/>
                <w:szCs w:val="28"/>
              </w:rPr>
              <w:t>0</w:t>
            </w:r>
            <w:r w:rsidR="00577CAB" w:rsidRPr="00577CA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310112" w:rsidRPr="00F20A30" w:rsidTr="00310112">
        <w:trPr>
          <w:trHeight w:val="587"/>
        </w:trPr>
        <w:tc>
          <w:tcPr>
            <w:tcW w:w="10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Default="00310112" w:rsidP="001162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Подпрограмма 4 «Развитие сельского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7073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(аграрного) туризма в Республике Дагестан на 2019-2025 годы»</w:t>
            </w:r>
          </w:p>
          <w:p w:rsidR="00D31DCA" w:rsidRPr="007073DE" w:rsidRDefault="00D31DCA" w:rsidP="001162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10112" w:rsidRPr="00F20A30" w:rsidTr="00310112">
        <w:trPr>
          <w:trHeight w:val="1224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Целевой индикатор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310112" w:rsidRPr="007073DE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оличество предоставленных субсидий и грантов для развития агротуризма в сельской местности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7CAB" w:rsidRDefault="0076437E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A5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7CAB" w:rsidRDefault="00155D8F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7CAB" w:rsidRDefault="00155D8F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  <w:r w:rsidR="00310112" w:rsidRPr="00577CA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7CAB" w:rsidRDefault="00155D8F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10112" w:rsidRPr="00577CAB">
              <w:rPr>
                <w:rFonts w:ascii="Times New Roman" w:hAnsi="Times New Roman"/>
                <w:sz w:val="28"/>
                <w:szCs w:val="28"/>
              </w:rPr>
              <w:t>0</w:t>
            </w:r>
            <w:r w:rsidR="00577CAB" w:rsidRPr="00577CA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310112" w:rsidRPr="00F20A30" w:rsidTr="00310112">
        <w:trPr>
          <w:trHeight w:val="954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Целевой индикатор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21</w:t>
            </w:r>
            <w:r w:rsidRPr="007073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310112" w:rsidRPr="007073DE" w:rsidRDefault="00310112" w:rsidP="001162F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</w:t>
            </w:r>
            <w:r w:rsidRPr="007073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величение числа объектов аграрного туризма, в т.ч. гостевых домов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7CAB" w:rsidRDefault="00310112" w:rsidP="00577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C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7CAB" w:rsidRDefault="00577CAB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CAB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7CAB" w:rsidRDefault="00577CAB" w:rsidP="00116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CAB">
              <w:rPr>
                <w:rFonts w:ascii="Times New Roman" w:hAnsi="Times New Roman"/>
                <w:sz w:val="28"/>
                <w:szCs w:val="28"/>
              </w:rPr>
              <w:t>1220</w:t>
            </w:r>
            <w:r w:rsidR="00310112" w:rsidRPr="00577CA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112" w:rsidRPr="00577CAB" w:rsidRDefault="00310112" w:rsidP="00577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CAB">
              <w:rPr>
                <w:rFonts w:ascii="Times New Roman" w:hAnsi="Times New Roman"/>
                <w:sz w:val="28"/>
                <w:szCs w:val="28"/>
              </w:rPr>
              <w:t>1</w:t>
            </w:r>
            <w:r w:rsidR="00577CAB" w:rsidRPr="00577CAB">
              <w:rPr>
                <w:rFonts w:ascii="Times New Roman" w:hAnsi="Times New Roman"/>
                <w:sz w:val="28"/>
                <w:szCs w:val="28"/>
              </w:rPr>
              <w:t>12</w:t>
            </w:r>
            <w:r w:rsidRPr="00577CA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78071B" w:rsidRDefault="0078071B" w:rsidP="0078071B">
      <w:pPr>
        <w:spacing w:after="0" w:line="276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71B" w:rsidRPr="0078071B" w:rsidRDefault="0078071B" w:rsidP="0078071B">
      <w:pPr>
        <w:spacing w:after="0" w:line="276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мероприятий государственной программы Республики Дагестан «Развитие туристско-рекреационного комплекса и народных художественных промыслов в Республике Дагестан» в 202</w:t>
      </w:r>
      <w:r w:rsidR="007643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80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республиканском бюджете предусмотрено и освоено 245,82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 руб., из них:</w:t>
      </w:r>
    </w:p>
    <w:p w:rsidR="0078071B" w:rsidRPr="0078071B" w:rsidRDefault="0078071B" w:rsidP="0078071B">
      <w:pPr>
        <w:spacing w:after="0" w:line="276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подпрограмму 1 «Развитие туристско-рекреационного комплекса в Республике Дагестан на 2019–2025 годы» - </w:t>
      </w:r>
      <w:r w:rsidR="00C51122">
        <w:rPr>
          <w:rFonts w:ascii="Times New Roman" w:eastAsia="Times New Roman" w:hAnsi="Times New Roman" w:cs="Times New Roman"/>
          <w:sz w:val="28"/>
          <w:szCs w:val="28"/>
          <w:lang w:eastAsia="ru-RU"/>
        </w:rPr>
        <w:t>200,</w:t>
      </w:r>
      <w:r w:rsidR="004C26D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80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руб.;</w:t>
      </w:r>
    </w:p>
    <w:p w:rsidR="0078071B" w:rsidRPr="0078071B" w:rsidRDefault="0078071B" w:rsidP="0078071B">
      <w:pPr>
        <w:spacing w:after="0" w:line="276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подпрограмму 2 - «Развитие народных художественных промыслов и ремесел в Республике Дагестан на 2019–2025 годы -</w:t>
      </w:r>
      <w:r w:rsidR="00C51122">
        <w:rPr>
          <w:rFonts w:ascii="Times New Roman" w:eastAsia="Times New Roman" w:hAnsi="Times New Roman" w:cs="Times New Roman"/>
          <w:sz w:val="28"/>
          <w:szCs w:val="28"/>
          <w:lang w:eastAsia="ru-RU"/>
        </w:rPr>
        <w:t>14,</w:t>
      </w:r>
      <w:r w:rsidR="004C26D1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780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руб.;</w:t>
      </w:r>
    </w:p>
    <w:p w:rsidR="0078071B" w:rsidRPr="0078071B" w:rsidRDefault="0078071B" w:rsidP="0078071B">
      <w:pPr>
        <w:spacing w:after="0" w:line="276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подпрограмму 3 - «Развитие санаторно-курортного комплекса Республики Дагестан на 2019–2025 годы» - 0,00 млн руб.;</w:t>
      </w:r>
    </w:p>
    <w:p w:rsidR="00310112" w:rsidRDefault="0078071B" w:rsidP="0078071B">
      <w:pPr>
        <w:spacing w:after="0" w:line="276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подпрограмму 4 – «Развитие сельского (аграрного) туризма в Республике Дагестан на 2019–2025 годы» – </w:t>
      </w:r>
      <w:r w:rsidR="00C51122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7807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1122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780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руб.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7F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реализации национального проекта «</w:t>
      </w:r>
      <w:r w:rsidRPr="00777FA8">
        <w:rPr>
          <w:rFonts w:ascii="Times New Roman" w:eastAsia="Calibri" w:hAnsi="Times New Roman" w:cs="Times New Roman"/>
          <w:sz w:val="28"/>
          <w:szCs w:val="28"/>
          <w:lang w:eastAsia="ru-RU"/>
        </w:rPr>
        <w:t>Туризм и индустрия гостеприимства» в республике реализ</w:t>
      </w:r>
      <w:r w:rsidR="00D31DCA">
        <w:rPr>
          <w:rFonts w:ascii="Times New Roman" w:eastAsia="Calibri" w:hAnsi="Times New Roman" w:cs="Times New Roman"/>
          <w:sz w:val="28"/>
          <w:szCs w:val="28"/>
          <w:lang w:eastAsia="ru-RU"/>
        </w:rPr>
        <w:t>ован</w:t>
      </w:r>
      <w:r w:rsidRPr="00777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региональный проект «Развитие туристической инфраструктуры (Республика Дагестан)»</w:t>
      </w:r>
      <w:r w:rsidRPr="00777F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77FA8" w:rsidRPr="00777FA8" w:rsidRDefault="00777FA8" w:rsidP="00777FA8">
      <w:pPr>
        <w:widowControl w:val="0"/>
        <w:pBdr>
          <w:bottom w:val="single" w:sz="4" w:space="2" w:color="FFFFFF"/>
        </w:pBdr>
        <w:spacing w:after="0" w:line="20" w:lineRule="atLeas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7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достижения результатов регионального проекта «Развитие туристической инфраструктуры (Республика Дагестан)» и федерального проекта «Развитие туристической инфраструктуры» принято постановление Правительства Республики Дагестан «Об утверждении правил предоставления грантов в форме субсидий из республиканского бюджета Республики Дагестан на осуществление поддержки общественных инициатив, направленных на развитие туристической инфраструктуры, создание модульных некапитальных средств размещения (кемпингов и автокемпингов) и развитие инфраструктуры туризма» от 14 июля 2022 г. № 225. </w:t>
      </w:r>
    </w:p>
    <w:p w:rsidR="00777FA8" w:rsidRPr="00777FA8" w:rsidRDefault="00777FA8" w:rsidP="00777FA8">
      <w:pPr>
        <w:widowControl w:val="0"/>
        <w:pBdr>
          <w:bottom w:val="single" w:sz="4" w:space="2" w:color="FFFFFF"/>
        </w:pBdr>
        <w:spacing w:after="0" w:line="20" w:lineRule="atLeas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7FA8">
        <w:rPr>
          <w:rFonts w:ascii="Times New Roman" w:eastAsia="Calibri" w:hAnsi="Times New Roman" w:cs="Times New Roman"/>
          <w:sz w:val="28"/>
          <w:szCs w:val="28"/>
          <w:lang w:eastAsia="ru-RU"/>
        </w:rPr>
        <w:t>Во исполнение вышеназванного постановления Министерством проведен конкурсный отбор на предоставление грантов в форме субсидий из республиканского бюджета Республики Дагестан на осуществление поддержки общественных инициатив, создание модульных некапитальных средств размещения.</w:t>
      </w:r>
    </w:p>
    <w:p w:rsidR="00D31DCA" w:rsidRDefault="00777FA8" w:rsidP="00777FA8">
      <w:pPr>
        <w:widowControl w:val="0"/>
        <w:pBdr>
          <w:bottom w:val="single" w:sz="4" w:space="2" w:color="FFFFFF"/>
        </w:pBdr>
        <w:spacing w:after="0" w:line="20" w:lineRule="atLeast"/>
        <w:ind w:firstLine="708"/>
        <w:contextualSpacing/>
        <w:jc w:val="both"/>
        <w:rPr>
          <w:rFonts w:ascii="Calibri" w:eastAsia="Calibri" w:hAnsi="Calibri" w:cs="Times New Roman"/>
        </w:rPr>
      </w:pPr>
      <w:r w:rsidRPr="00777FA8">
        <w:rPr>
          <w:rFonts w:ascii="Times New Roman" w:eastAsia="Calibri" w:hAnsi="Times New Roman" w:cs="Times New Roman"/>
          <w:sz w:val="28"/>
          <w:szCs w:val="28"/>
          <w:lang w:eastAsia="ru-RU"/>
        </w:rPr>
        <w:t>По итогам конкурса определен</w:t>
      </w:r>
      <w:r w:rsidR="00D31DCA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777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 победителей: ООО «Крепость», ООО «Даг-Тур», СПК «Агрофирма Сивух</w:t>
      </w:r>
      <w:r w:rsidR="00C226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ООО «Рубас 1», ИП Глава КФХ </w:t>
      </w:r>
      <w:r w:rsidRPr="00777FA8">
        <w:rPr>
          <w:rFonts w:ascii="Times New Roman" w:eastAsia="Calibri" w:hAnsi="Times New Roman" w:cs="Times New Roman"/>
          <w:sz w:val="28"/>
          <w:szCs w:val="28"/>
          <w:lang w:eastAsia="ru-RU"/>
        </w:rPr>
        <w:t>Магомедов М.И., ООО «Анжелина», ООО «Цестрис Тревэл», КФХ «Отдых», ИП Гасанова Н.А., ИП Ашуров А.И.</w:t>
      </w:r>
      <w:r w:rsidRPr="00777FA8">
        <w:rPr>
          <w:rFonts w:ascii="Calibri" w:eastAsia="Calibri" w:hAnsi="Calibri" w:cs="Times New Roman"/>
        </w:rPr>
        <w:t xml:space="preserve"> </w:t>
      </w:r>
    </w:p>
    <w:p w:rsidR="00777FA8" w:rsidRPr="00777FA8" w:rsidRDefault="00D31DCA" w:rsidP="00777FA8">
      <w:pPr>
        <w:widowControl w:val="0"/>
        <w:pBdr>
          <w:bottom w:val="single" w:sz="4" w:space="2" w:color="FFFFFF"/>
        </w:pBdr>
        <w:spacing w:after="0" w:line="20" w:lineRule="atLeas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соглашениям,</w:t>
      </w:r>
      <w:r w:rsidR="00C226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77FA8" w:rsidRPr="00777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создано 10 модульных некапитальных средств размещения (модульных гостиниц) на 104 номера и 409 койко-места и привлечено 182,54 </w:t>
      </w:r>
      <w:r w:rsidR="00F13DBD">
        <w:rPr>
          <w:rFonts w:ascii="Times New Roman" w:eastAsia="Calibri" w:hAnsi="Times New Roman" w:cs="Times New Roman"/>
          <w:sz w:val="28"/>
          <w:szCs w:val="28"/>
          <w:lang w:eastAsia="ru-RU"/>
        </w:rPr>
        <w:t>млн рублей внебюджетных средств, а также создано 61 рабочее место.</w:t>
      </w:r>
    </w:p>
    <w:p w:rsidR="00777FA8" w:rsidRPr="00777FA8" w:rsidRDefault="00777FA8" w:rsidP="00924B3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FA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77FA8">
        <w:rPr>
          <w:rFonts w:ascii="Times New Roman" w:eastAsia="Calibri" w:hAnsi="Times New Roman" w:cs="Times New Roman"/>
          <w:sz w:val="28"/>
          <w:szCs w:val="28"/>
        </w:rPr>
        <w:t>В текущем году Министерство запустило новую меру поддержки</w:t>
      </w:r>
      <w:r w:rsidRPr="00777FA8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предоставление субсидий на реализацию проектов местных инициатив, направленных на развитие туризма в муниципальных образованиях. </w:t>
      </w:r>
    </w:p>
    <w:p w:rsidR="00777FA8" w:rsidRPr="00777FA8" w:rsidRDefault="00777FA8" w:rsidP="00777FA8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77FA8">
        <w:rPr>
          <w:rFonts w:ascii="Times New Roman" w:eastAsia="Calibri" w:hAnsi="Times New Roman" w:cs="Times New Roman"/>
          <w:sz w:val="28"/>
          <w:szCs w:val="28"/>
        </w:rPr>
        <w:t>Данная мера поддержки позволила решить наиболее остро стоящие вопросы перед муниципалитетами, в частности</w:t>
      </w:r>
      <w:r w:rsidR="009D01E6">
        <w:rPr>
          <w:rFonts w:ascii="Times New Roman" w:eastAsia="Calibri" w:hAnsi="Times New Roman" w:cs="Times New Roman"/>
          <w:sz w:val="28"/>
          <w:szCs w:val="28"/>
        </w:rPr>
        <w:t>,</w:t>
      </w: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 вопросы по обеспечению безопасности на ключевых туристических направлениях, организации санитарных зон на объектах показа, благоустройству пляжей, обустройству смотровых площадок и многое др.</w:t>
      </w:r>
    </w:p>
    <w:p w:rsidR="00777FA8" w:rsidRPr="00777FA8" w:rsidRDefault="00777FA8" w:rsidP="00777FA8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FA8">
        <w:rPr>
          <w:rFonts w:ascii="Times New Roman" w:eastAsia="Calibri" w:hAnsi="Times New Roman" w:cs="Times New Roman"/>
          <w:sz w:val="28"/>
          <w:szCs w:val="28"/>
        </w:rPr>
        <w:tab/>
        <w:t xml:space="preserve">По результатам конкурса, представленных на участие в конкурсном отборе, победителями были признаны 9 проектов 8 муниципальных образований. Это: «Устройство смотровой площадки в с. Ашага-Стал» (Сулейман-Стальский район), «Строительство придорожного санузла и благоустройство территории у водопада «Тобот» (Хунзахский район), «Строительство туристической пешеходной зоны в Салтинском водопаде» (Гунибский район), «Благоустройство территорий старинных башен в с. Старый Кахиб и с. Старый Гоор» (Шамильский район), «Благоустройство туристической площадки на зиярате Имама Газимагомеда в с. Гимры» (Унцукульский район), «Комплексное благоустройство территории городского пляжа, г. Махачкала», «Благоустройство северного пляжа у косы, г. Дербент», «Строительство туристической пешеходной зоны в Карадахской теснине» (Гунибский район), «Благоустройство муниципального пляжа «Волна» (Карабудахкентский район). </w:t>
      </w:r>
      <w:r w:rsidRPr="00777FA8">
        <w:rPr>
          <w:rFonts w:ascii="Times New Roman" w:eastAsia="Calibri" w:hAnsi="Times New Roman" w:cs="Times New Roman"/>
          <w:sz w:val="28"/>
          <w:szCs w:val="28"/>
        </w:rPr>
        <w:lastRenderedPageBreak/>
        <w:t>Общая сумма субсидий, выделенных муниципальным образованиям из республиканского бюджета, составила свыше 59,44 млн рублей.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FA8">
        <w:rPr>
          <w:rFonts w:ascii="Times New Roman" w:eastAsia="Calibri" w:hAnsi="Times New Roman" w:cs="Times New Roman"/>
          <w:sz w:val="28"/>
          <w:szCs w:val="28"/>
        </w:rPr>
        <w:t>Министерством реализ</w:t>
      </w:r>
      <w:r w:rsidR="00681991">
        <w:rPr>
          <w:rFonts w:ascii="Times New Roman" w:eastAsia="Calibri" w:hAnsi="Times New Roman" w:cs="Times New Roman"/>
          <w:sz w:val="28"/>
          <w:szCs w:val="28"/>
        </w:rPr>
        <w:t>уется</w:t>
      </w: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 ряд мер государственной поддержки для субъектов малого и среднего предпринимательства в виде грантов и субсидий, направленных также и на возмещение затрат выполнения работ по классификации гостиниц и других средств размещения, туристско-экскурсионные поездки для детей, на приобретение оборудования и инвентаря, подрядные работы, связанные с развитием инженерной инфраструктуры объектов туризма, осуществление поддержки общественных инициатив на создание модульных некапитальных средств размещения (модульных гостиниц) и др.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Республики Дагестан от 30 июня 2022 г.             № 212 утвержден Порядок предоставления субсидий из республиканского бюджета Республики Дагестан субъектам туристской индустрии на возмещение части затрат в связи с выполнением работ по классификации гостиниц и других средств размещения. На реализацию данного субсидирования предусмотрен 1,0 млн рублей. Субсидией воспользовались 32 средства размещения. 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Из мер государственной поддержки коллективных средств размещения также действует субсидирование на возмещение части затрат на приобретение оборудования, инвентаря и других объектов движимого имущества, используемых для оказания комплекса услуг по проживанию и питанию в коллективных средствах размещения (постановление Правительства Республики Дагестан от 2 августа 2022 г. № 242). На реализацию данного субсидирования было предусмотрено 33,5 млн рублей. Данной мерой поддержки воспользовались 45 средств размещения. 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FA8">
        <w:rPr>
          <w:rFonts w:ascii="Times New Roman" w:eastAsia="Calibri" w:hAnsi="Times New Roman" w:cs="Times New Roman"/>
          <w:sz w:val="28"/>
          <w:szCs w:val="28"/>
        </w:rPr>
        <w:t>В целях развития детского туризма принято постановление Правительства Республики Дагестан от 2 августа 2022 г. № 241 «Об утверждении Порядка предоставления субсидий из республиканского бюджета Республики Дагестан на возмещение затрат туристических операторов на туристско-экскурсионные поездки по Республике Дагестан для детей». На реализацию данного субсидирования был предусмотрен 1,0 млн рублей. Данная программа реализована 5 туристическими предприятиями Республики Дагестан.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F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Республики Дагестан от 26 сентября 2022 г. № 318 утвержден Порядок предоставления субсидий на возмещение части затрат на подрядные работы, связанные с развитием инженерной инфраструктуры средств размещения в сельской местности.</w:t>
      </w: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 На реализацию данного субсидирования предусмотрено 31,48 млн рублей. Субсидией воспользовались 8 средств размещения. 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FA8">
        <w:rPr>
          <w:rFonts w:ascii="Times New Roman" w:eastAsia="Calibri" w:hAnsi="Times New Roman" w:cs="Times New Roman"/>
          <w:bCs/>
          <w:sz w:val="28"/>
          <w:szCs w:val="28"/>
        </w:rPr>
        <w:t xml:space="preserve">Совместно с администрациями муниципальных образований Республики Дагестан реализован комплекс мероприятий по обустройству санитарных зон в </w:t>
      </w:r>
      <w:r w:rsidRPr="00777FA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Гунибском (Салтинский водопад, Карадахская теснина), Шамильском (старинные башни с. Гоор), Магарамкентском (с. Чах-Чах), Докузпаринском (с. Усухчай), Ахтынском (с. Ахты), Хунзахском районах (с. Хунзах), г. Дербенте (Сосновый бор).</w:t>
      </w: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 Все объекты переданы на баланс муниципальных образований.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В преддверии летнего туристского сезона </w:t>
      </w:r>
      <w:r w:rsidR="009D01E6">
        <w:rPr>
          <w:rFonts w:ascii="Times New Roman" w:eastAsia="Calibri" w:hAnsi="Times New Roman" w:cs="Times New Roman"/>
          <w:sz w:val="28"/>
          <w:szCs w:val="28"/>
        </w:rPr>
        <w:t xml:space="preserve">в 2022 г. </w:t>
      </w: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Министерством </w:t>
      </w:r>
      <w:r w:rsidR="009D01E6">
        <w:rPr>
          <w:rFonts w:ascii="Times New Roman" w:eastAsia="Calibri" w:hAnsi="Times New Roman" w:cs="Times New Roman"/>
          <w:sz w:val="28"/>
          <w:szCs w:val="28"/>
        </w:rPr>
        <w:t xml:space="preserve">был </w:t>
      </w: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проведен цикл экологических мероприятий «Эко-тур», в рамках которого были организованы 10 субботников в 9 муниципалитетах республики. Так, от мусора были очищены смотровая площадка Сулакского каньона, крепость Кала-Корейш, башни </w:t>
      </w:r>
      <w:r w:rsidRPr="00777FA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аулов Гоор и Кахиб, аул Гамсутль, Салтинский водопад, сосновая роща и городская набережная в г. Дербенте, Самурский лес, смотровая площадка горы Тарки-Тау, подъездная дорога к заповеднику «Дагестанский» (Бархан Сарыкум) и городской пляж в г. Избербаше. </w:t>
      </w:r>
      <w:r w:rsidRPr="00777FA8">
        <w:rPr>
          <w:rFonts w:ascii="Times New Roman" w:eastAsia="Calibri" w:hAnsi="Times New Roman" w:cs="Times New Roman"/>
          <w:color w:val="000000"/>
          <w:sz w:val="28"/>
          <w:szCs w:val="28"/>
        </w:rPr>
        <w:t>В рамках мероприятий</w:t>
      </w:r>
      <w:r w:rsidR="006168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были высажены более 500 новых </w:t>
      </w:r>
      <w:r w:rsidRPr="00777FA8">
        <w:rPr>
          <w:rFonts w:ascii="Times New Roman" w:eastAsia="Calibri" w:hAnsi="Times New Roman" w:cs="Times New Roman"/>
          <w:color w:val="000000"/>
          <w:sz w:val="28"/>
          <w:szCs w:val="28"/>
        </w:rPr>
        <w:t>деревьев. Всего в экологических акциях «Эко-тур» приняли участие свыше 1500 человек.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7FA8">
        <w:rPr>
          <w:rFonts w:ascii="Times New Roman" w:eastAsia="Calibri" w:hAnsi="Times New Roman" w:cs="Times New Roman"/>
          <w:color w:val="000000"/>
          <w:sz w:val="28"/>
          <w:szCs w:val="28"/>
        </w:rPr>
        <w:t>Во исполнение постановления Правительства Рос</w:t>
      </w:r>
      <w:r w:rsidR="00924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сийской Федерации от </w:t>
      </w:r>
      <w:r w:rsidRPr="00777FA8">
        <w:rPr>
          <w:rFonts w:ascii="Times New Roman" w:eastAsia="Calibri" w:hAnsi="Times New Roman" w:cs="Times New Roman"/>
          <w:color w:val="000000"/>
          <w:sz w:val="28"/>
          <w:szCs w:val="28"/>
        </w:rPr>
        <w:t>14 октября 2010 г. № 833</w:t>
      </w: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 Министерством </w:t>
      </w:r>
      <w:r w:rsidRPr="00777F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проработан вопрос формирования на территории Дербентского района особой экономической зоны туристско-рекреационного типа «Каспийский прибрежный кластер» общей площадью 216 га. В настоящее время между </w:t>
      </w:r>
      <w:r w:rsidRPr="00777FA8">
        <w:rPr>
          <w:rFonts w:ascii="Times New Roman" w:eastAsia="Calibri" w:hAnsi="Times New Roman" w:cs="Times New Roman"/>
          <w:sz w:val="28"/>
          <w:szCs w:val="28"/>
        </w:rPr>
        <w:t>Правительством Республики Дагестан</w:t>
      </w:r>
      <w:r w:rsidRPr="00777FA8">
        <w:rPr>
          <w:rFonts w:ascii="Calibri" w:eastAsia="Calibri" w:hAnsi="Calibri" w:cs="Times New Roman"/>
        </w:rPr>
        <w:t xml:space="preserve"> </w:t>
      </w:r>
      <w:r w:rsidRPr="00777FA8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Министерством экономического развития Российской Федерации и АО «КАВКАЗ.РФ» подписан протокол о намерениях по созданию всесезонного туристско-рекреационного комплекса «Каспийский прибрежный кластер» на территории Республики Дагестан и дорожной карты по его развитию до 2026 года.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7FA8">
        <w:rPr>
          <w:rFonts w:ascii="Times New Roman" w:eastAsia="Calibri" w:hAnsi="Times New Roman" w:cs="Times New Roman"/>
          <w:color w:val="000000"/>
          <w:sz w:val="28"/>
          <w:szCs w:val="28"/>
        </w:rPr>
        <w:t>В модель экономического развития Республики Дагестан вошло 7 проектов, реализуемых Министерством, включенных в «прорывной» проект «Развитие Каспийского кластера», общей стоимостью 347, 009 млрд рублей.</w:t>
      </w:r>
    </w:p>
    <w:p w:rsidR="00777FA8" w:rsidRPr="00777FA8" w:rsidRDefault="00777FA8" w:rsidP="00777F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777FA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Активно внедряется новый для республики – промышленный туризм, в рамках развития которого совместно с Агентством стратегических инициатив </w:t>
      </w:r>
      <w:r w:rsidR="008C425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(АСИ) </w:t>
      </w:r>
      <w:r w:rsidRPr="00777FA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разработаны 6 экскурсий и 3 региональных промышленных маршрута, в т</w:t>
      </w:r>
      <w:r w:rsidR="008C425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ом </w:t>
      </w:r>
      <w:r w:rsidRPr="00777FA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ч</w:t>
      </w:r>
      <w:r w:rsidR="008C425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исле</w:t>
      </w:r>
      <w:r w:rsidRPr="00777FA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на производственные предприятия</w:t>
      </w:r>
      <w:r w:rsidR="008C425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:</w:t>
      </w:r>
      <w:r w:rsidRPr="00777FA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ООО «Дагестан Стекло Тара», ООО «Кизляр», АО «Кизлярский коньячный завод», КФХ «Главрыба» и др. По итогам Всероссийского акселератора по развитию промышленного туризма, прошедшего в г. Калуге, Республика Дагестан стала победителем в номинации «ПРОМпутешествие».</w:t>
      </w:r>
    </w:p>
    <w:p w:rsidR="00777FA8" w:rsidRPr="00777FA8" w:rsidRDefault="00777FA8" w:rsidP="00777F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777FA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Во Всероссийском проекте Агентства стратегических инициатив (АСИ) по разработке концептуальных туристических маршрутов «Открой свою Россию» Республика Дагестан стала лидером по количеству заявленных на конкурс проектов – 14. Победителями проекта стали 3 проекта по Республике Дагестан. А проект «Дагестан глазами орлов» победил в номинации «Самый окрыляющий маршрут», учрежденной компанией «Аэрофлот».</w:t>
      </w:r>
    </w:p>
    <w:p w:rsidR="00777FA8" w:rsidRPr="00777FA8" w:rsidRDefault="00777FA8" w:rsidP="00777F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777FA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 рамках Всероссийского проекта «Открываем Россию заново» Республику Дагестан посетила экспедиция с тематикой «Древние народные художественные промыслы Дагестана: будущее брендов». Участниками проекта стали 12 студентов из разных городов России, которые посетили центры развития народных промыслов: с. Кубачи, с. Балхар, с. Унцукуль, с. Гоцатль и с. Хив.</w:t>
      </w:r>
    </w:p>
    <w:p w:rsidR="00777FA8" w:rsidRPr="00777FA8" w:rsidRDefault="00777FA8" w:rsidP="00777F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777FA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Совместно с АНО «Россия – страна возможностей» Министерством науки и высшего образования Российской Федерации реализован проект «Больше, чем путешествие» для поощрения перспективных и талантливых людей со всей страны.</w:t>
      </w:r>
    </w:p>
    <w:p w:rsidR="00777FA8" w:rsidRPr="00777FA8" w:rsidRDefault="00777FA8" w:rsidP="00777F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777FA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Большое внимание уделялось мероприятиям, направленным на рекламно-информационную и имиджевую поддержку туристской отрасли республики.</w:t>
      </w:r>
    </w:p>
    <w:p w:rsidR="00777FA8" w:rsidRPr="00777FA8" w:rsidRDefault="00777FA8" w:rsidP="00777F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777FA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Дагестанский региональный турпродукт активно продвигался на ведущих международных и российских выставках и платформах. В 2022 году проведено более 23 выставочно-ярмарочных мероприятий. На отраслевых международных выставках «МИТТ», «Интурмаркет», «ОТДЫХ Leisure-2022», «Весенняя Ладья» свои продукты представили более 40 предприятий сферы туризма и народных художественных </w:t>
      </w:r>
      <w:r w:rsidR="008C425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lastRenderedPageBreak/>
        <w:t>промысло</w:t>
      </w:r>
      <w:r w:rsidRPr="00777FA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в. Заключено 30 соглашений о сотрудничестве в сфере туризма с 14 регионами Российской Федерации. На выставке «МИТТ» Республика Дагестан завоевала приз за лучший стенд. </w:t>
      </w:r>
    </w:p>
    <w:p w:rsidR="00777FA8" w:rsidRPr="00777FA8" w:rsidRDefault="00777FA8" w:rsidP="00777F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777FA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Впервые Министерство приняло участие в фестивале «География» Русского географического общества и Общероссийском фестивале природы «Первозданная Россия», в рамках которого был организован День Дагестана.</w:t>
      </w:r>
    </w:p>
    <w:p w:rsidR="00777FA8" w:rsidRPr="00777FA8" w:rsidRDefault="00777FA8" w:rsidP="00777F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777FA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В составе объединенной экспозиции АО «Кавказ.РФ» Дагестан представил свой стенд на международном туристическом форуме «Путешествуй!». В рамках обширной деловой программы форума участникам мероприятия был презентован туристический потенциал региона.</w:t>
      </w:r>
    </w:p>
    <w:p w:rsidR="00777FA8" w:rsidRPr="00777FA8" w:rsidRDefault="00777FA8" w:rsidP="00777F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777FA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Организованы презентационные мероприятия и мастер-классы по приготовлению блюд дагестанской национальной кухни на</w:t>
      </w:r>
      <w:r w:rsidR="008C425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таких фестивалях и форумах как</w:t>
      </w:r>
      <w:r w:rsidRPr="00777FA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V гастрономический фестиваль финно-угорских народов «ШаньгаФест» в Республике Коми, фестиваль кавказской кухни «КуНаК-2022» в Карачаево-Черкесской Республике.</w:t>
      </w:r>
    </w:p>
    <w:p w:rsidR="00777FA8" w:rsidRPr="00777FA8" w:rsidRDefault="00777FA8" w:rsidP="00777F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777FA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 начала года проведено 8 рекламных пресс-туров для блогеров и представителей средств массовой информации, туристских предприятий, в т.ч. для представителей турфирм Республики Беларусь, а также рекламный тур для представителей федеральных туроператоров, по итогам которого был заключен договор о сотрудничестве и взаимодействии с туристическим оператором «FUN&amp;SUN».</w:t>
      </w:r>
    </w:p>
    <w:p w:rsidR="00777FA8" w:rsidRPr="00777FA8" w:rsidRDefault="00777FA8" w:rsidP="00777F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FA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Оказано содействие ведущим федеральным телеканалам и кинокомпаниям в съемках программ, телепередач и фильмов </w:t>
      </w:r>
      <w:r w:rsidRPr="00777FA8">
        <w:rPr>
          <w:rFonts w:ascii="Times New Roman" w:eastAsia="Calibri" w:hAnsi="Times New Roman" w:cs="Times New Roman"/>
          <w:sz w:val="28"/>
          <w:szCs w:val="28"/>
        </w:rPr>
        <w:t>(«Первый канал», «Россия-1», «РЕН ТВ», «ТВ Центр», «Моя планета», «НТВ»), ток-шоу, таких как «По секрету всему свету», «Сесиль в стране чудес» «Магия вкуса», «Поедем, поедим», «Один день в городе», «Поехали!», «Прогулки по неизвестной России», «Повара на колесах» и др.</w:t>
      </w:r>
    </w:p>
    <w:p w:rsidR="00777FA8" w:rsidRPr="00777FA8" w:rsidRDefault="00777FA8" w:rsidP="00777F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7FA8">
        <w:rPr>
          <w:rFonts w:ascii="Times New Roman" w:eastAsia="Calibri" w:hAnsi="Times New Roman" w:cs="Times New Roman"/>
          <w:sz w:val="28"/>
          <w:szCs w:val="28"/>
        </w:rPr>
        <w:t>С начала 2022 года проведено более 20 событийных мероприятий, в которых приняло участие свыше 45 тыс. чел.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7FA8">
        <w:rPr>
          <w:rFonts w:ascii="Times New Roman" w:eastAsia="Calibri" w:hAnsi="Times New Roman" w:cs="Times New Roman"/>
          <w:color w:val="000000"/>
          <w:sz w:val="28"/>
          <w:szCs w:val="28"/>
        </w:rPr>
        <w:t>В сфере народных художественных промыслов проведено более 30 мероприятий.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7FA8">
        <w:rPr>
          <w:rFonts w:ascii="Times New Roman" w:eastAsia="Calibri" w:hAnsi="Times New Roman" w:cs="Times New Roman"/>
          <w:sz w:val="28"/>
          <w:szCs w:val="28"/>
        </w:rPr>
        <w:t>Также в целях сохранения, возрождения и развития народных художественных промыслов разработан интернет-портал для развития и популяризации народных художественных промыслов и ремесел в Республике Дагестан со встроенным маркет-плейсом.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В рамках рабочей поездки в Республику Дагестан руководителя Ростуризма Зарины Валерьевны Догузовой в мае </w:t>
      </w:r>
      <w:r w:rsidR="008C425F">
        <w:rPr>
          <w:rFonts w:ascii="Times New Roman" w:eastAsia="Calibri" w:hAnsi="Times New Roman" w:cs="Times New Roman"/>
          <w:sz w:val="28"/>
          <w:szCs w:val="28"/>
        </w:rPr>
        <w:t>2022 г.</w:t>
      </w: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 года между Республикой Дагестан, Федеральным агентством по туризму и туроператорами «Интурист» и «FUN&amp;SUN» подписано два трехсторонних соглашения, в рамках которых предусматривается развитие сотрудничества, направленного на создание новых, продвижение и актуализацию существующих туристических маршрутов, в том числе межрегиональных туристских маршрутов, проходящих по территории Дагестана, а также на привлечение дополнительных туристских потоков.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Федеральными туроператорами «Интурист» и «FUN&amp;SUN» запущены чартерные рейсы по направлению Москва-Махачкала в рамках программы субсидирования туристических чартеров Федерального агентства по туризму. По итогам успешной реализации летняя чартерная программа продлена до 24 сентября </w:t>
      </w:r>
      <w:r w:rsidR="008C425F" w:rsidRPr="003F576B">
        <w:rPr>
          <w:rFonts w:ascii="Times New Roman" w:eastAsia="Calibri" w:hAnsi="Times New Roman" w:cs="Times New Roman"/>
          <w:sz w:val="28"/>
          <w:szCs w:val="28"/>
        </w:rPr>
        <w:lastRenderedPageBreak/>
        <w:t>2022</w:t>
      </w:r>
      <w:r w:rsidRPr="003F576B">
        <w:rPr>
          <w:rFonts w:ascii="Times New Roman" w:eastAsia="Calibri" w:hAnsi="Times New Roman" w:cs="Times New Roman"/>
          <w:sz w:val="28"/>
          <w:szCs w:val="28"/>
        </w:rPr>
        <w:t xml:space="preserve"> г. Также туроператором «FUN&amp;SUN» в декабре </w:t>
      </w:r>
      <w:r w:rsidR="008C425F" w:rsidRPr="003F576B">
        <w:rPr>
          <w:rFonts w:ascii="Times New Roman" w:eastAsia="Calibri" w:hAnsi="Times New Roman" w:cs="Times New Roman"/>
          <w:sz w:val="28"/>
          <w:szCs w:val="28"/>
        </w:rPr>
        <w:t>2022</w:t>
      </w:r>
      <w:r w:rsidRPr="003F576B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8C425F" w:rsidRPr="003F576B">
        <w:rPr>
          <w:rFonts w:ascii="Times New Roman" w:eastAsia="Calibri" w:hAnsi="Times New Roman" w:cs="Times New Roman"/>
          <w:sz w:val="28"/>
          <w:szCs w:val="28"/>
        </w:rPr>
        <w:t>.</w:t>
      </w:r>
      <w:r w:rsidRPr="003F57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576B" w:rsidRPr="003F576B">
        <w:rPr>
          <w:rFonts w:ascii="Times New Roman" w:eastAsia="Calibri" w:hAnsi="Times New Roman" w:cs="Times New Roman"/>
          <w:sz w:val="28"/>
          <w:szCs w:val="28"/>
        </w:rPr>
        <w:t>произведен</w:t>
      </w:r>
      <w:r w:rsidRPr="003F576B">
        <w:rPr>
          <w:rFonts w:ascii="Times New Roman" w:eastAsia="Calibri" w:hAnsi="Times New Roman" w:cs="Times New Roman"/>
          <w:sz w:val="28"/>
          <w:szCs w:val="28"/>
        </w:rPr>
        <w:t xml:space="preserve"> запуск зимней чартерной программы.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77FA8">
        <w:rPr>
          <w:rFonts w:ascii="Times New Roman" w:eastAsia="Calibri" w:hAnsi="Times New Roman" w:cs="Times New Roman"/>
          <w:sz w:val="28"/>
        </w:rPr>
        <w:t xml:space="preserve">В текущем году Министерством подписано ряд соглашений о сотрудничестве на крупных международных площадках. 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В г. Дербенте в апреле 2022 г. прошло федеральное совещание «Устойчивое развитие туризма на Северном Кавказе», в рамках которого было подписано соглашение о сотрудничестве в области развития туризма между субъектами СКФО и Республикой Адыгеей, а также принята дорожная карта совместных мероприятий на 2022 год. На данном этапе ведется совместная работа над изданием путеводителя «КАВКАЗ </w:t>
      </w:r>
      <w:r w:rsidRPr="00777FA8">
        <w:rPr>
          <w:rFonts w:ascii="Times New Roman" w:eastAsia="Calibri" w:hAnsi="Times New Roman" w:cs="Times New Roman"/>
          <w:sz w:val="28"/>
          <w:szCs w:val="28"/>
          <w:lang w:val="en-US"/>
        </w:rPr>
        <w:t>Gran</w:t>
      </w: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7FA8">
        <w:rPr>
          <w:rFonts w:ascii="Times New Roman" w:eastAsia="Calibri" w:hAnsi="Times New Roman" w:cs="Times New Roman"/>
          <w:sz w:val="28"/>
          <w:szCs w:val="28"/>
          <w:lang w:val="en-US"/>
        </w:rPr>
        <w:t>Turismo</w:t>
      </w: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777FA8" w:rsidRPr="00777FA8" w:rsidRDefault="00777FA8" w:rsidP="00777F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77FA8">
        <w:rPr>
          <w:rFonts w:ascii="Times New Roman" w:eastAsia="Calibri" w:hAnsi="Times New Roman" w:cs="Times New Roman"/>
          <w:sz w:val="28"/>
        </w:rPr>
        <w:t xml:space="preserve">В рамках юбилейного XXV ПМЭФ-2022 подписано соглашение о сотрудничестве </w:t>
      </w: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с Республикой Калмыкией, на международной выставке MITT </w:t>
      </w:r>
      <w:r w:rsidRPr="00777FA8">
        <w:rPr>
          <w:rFonts w:ascii="Times New Roman" w:eastAsia="Calibri" w:hAnsi="Times New Roman" w:cs="Times New Roman"/>
          <w:sz w:val="28"/>
        </w:rPr>
        <w:t>подписано соглашение</w:t>
      </w: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 с ФГБОУ ВО «Российский государственный университет туризма и сервиса» и ООО «Туроператор «Интурист». Еще одно соглашение о сотрудничестве и совместной деятельности в сфере туризма подписано с Республикой Коми на Международном гастрономическом фестивале финно-угорских народов «ШаньгаФест».</w:t>
      </w:r>
    </w:p>
    <w:p w:rsidR="00777FA8" w:rsidRPr="00777FA8" w:rsidRDefault="00777FA8" w:rsidP="00777F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11 августа 2022 г. Министерством было проведено заседание Художественно-экспертного совета по народным художественным промыслам при Правительстве Республики Дагестан, где были рассмотрены 69 изделий народных художественных промыслов. Работы были представлены четырьмя предприятиями. Художественно-экспертный совет представил рекомендации по вопросу отнесения образцов изделий к изделиям народных художественных промыслов признанного художественного достоинства. </w:t>
      </w:r>
      <w:r w:rsidRPr="003F576B">
        <w:rPr>
          <w:rFonts w:ascii="Times New Roman" w:eastAsia="Calibri" w:hAnsi="Times New Roman" w:cs="Times New Roman"/>
          <w:sz w:val="28"/>
          <w:szCs w:val="28"/>
        </w:rPr>
        <w:t>Они будут представлены</w:t>
      </w: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 в Министерство промышленности и торговли Российской Федерации для рассмотрения и регистрации в качестве изделий народных художественных промыслов признанного художественного достоинства.</w:t>
      </w:r>
    </w:p>
    <w:p w:rsidR="00777FA8" w:rsidRPr="00777FA8" w:rsidRDefault="00777FA8" w:rsidP="00777F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FA8">
        <w:rPr>
          <w:rFonts w:ascii="Times New Roman" w:eastAsia="Calibri" w:hAnsi="Times New Roman" w:cs="Times New Roman"/>
          <w:sz w:val="28"/>
          <w:szCs w:val="28"/>
        </w:rPr>
        <w:t>В целях пресечения незаконных перевозок туристских групп, а также недопущения возможных дорожно-транспортных происшествий сотрудники Министерства совместно с ГИБДД МВД по РД и территориальным отделом Ространснадзора проверили водителей микроавтобусов, перевозящих туристов. Автоинспекторами была проведена работа по проверке легальности деятельности водителей, технического состояния транспортных средств, наличию ремней безопасности и т.д.</w:t>
      </w:r>
    </w:p>
    <w:p w:rsidR="00777FA8" w:rsidRPr="003F576B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С 1 сентября </w:t>
      </w:r>
      <w:r w:rsidR="008C425F">
        <w:rPr>
          <w:rFonts w:ascii="Times New Roman" w:eastAsia="Calibri" w:hAnsi="Times New Roman" w:cs="Times New Roman"/>
          <w:sz w:val="28"/>
          <w:szCs w:val="28"/>
        </w:rPr>
        <w:t>2022 г.</w:t>
      </w: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 года вступило в силу постановление Правительства Российской Федерации «Об утверждении Положения об аттестации экскурсоводов (гидов), гидов-переводчиков». </w:t>
      </w:r>
      <w:r w:rsidRPr="003F576B">
        <w:rPr>
          <w:rFonts w:ascii="Times New Roman" w:eastAsia="Calibri" w:hAnsi="Times New Roman" w:cs="Times New Roman"/>
          <w:sz w:val="28"/>
          <w:szCs w:val="28"/>
        </w:rPr>
        <w:t xml:space="preserve">В связи с этим Министерством </w:t>
      </w:r>
      <w:r w:rsidR="003F576B" w:rsidRPr="003F576B">
        <w:rPr>
          <w:rFonts w:ascii="Times New Roman" w:eastAsia="Calibri" w:hAnsi="Times New Roman" w:cs="Times New Roman"/>
          <w:sz w:val="28"/>
          <w:szCs w:val="28"/>
        </w:rPr>
        <w:t>проведена</w:t>
      </w:r>
      <w:r w:rsidRPr="003F576B">
        <w:rPr>
          <w:rFonts w:ascii="Times New Roman" w:eastAsia="Calibri" w:hAnsi="Times New Roman" w:cs="Times New Roman"/>
          <w:sz w:val="28"/>
          <w:szCs w:val="28"/>
        </w:rPr>
        <w:t xml:space="preserve"> подготовка к проведению аттестации экскурсоводов (гидов), гидов-переводчиков. 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В целях мониторинга пляжных территорий совместно с представителями администраций муниципалитетов и ГУ МЧС по РД были осуществлены выезды в прибрежные муниципальные образования, где были исследованы пляжные территории на предмет благоустройства и обеспечения безопасности туристов. В реестр внесены сведения о состоянии пляжных территорий в г. Махачкале, г. Каспийске, г. Дербенте, г. Избербаше, Каякентском и Карабудахкентском районах. 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FA8">
        <w:rPr>
          <w:rFonts w:ascii="Times New Roman" w:eastAsia="Calibri" w:hAnsi="Times New Roman" w:cs="Times New Roman"/>
          <w:sz w:val="28"/>
          <w:szCs w:val="28"/>
        </w:rPr>
        <w:t xml:space="preserve">Совместно с муниципальными районами, ТУ Росимущества по Республике Дагестан, Министерством по земельным и имущественным отношениям Республики Дагестан, Комитетом по лесному хозяйству Республики Дагестан ведется работа с </w:t>
      </w:r>
      <w:r w:rsidRPr="00777FA8">
        <w:rPr>
          <w:rFonts w:ascii="Times New Roman" w:eastAsia="Calibri" w:hAnsi="Times New Roman" w:cs="Times New Roman"/>
          <w:sz w:val="28"/>
          <w:szCs w:val="28"/>
        </w:rPr>
        <w:lastRenderedPageBreak/>
        <w:t>целью передачи права пользования участков муниципальным образованиям пляжных территорий, находящихся в федеральной собственности.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FA8">
        <w:rPr>
          <w:rFonts w:ascii="Times New Roman" w:eastAsia="Calibri" w:hAnsi="Times New Roman" w:cs="Times New Roman"/>
          <w:sz w:val="28"/>
          <w:szCs w:val="28"/>
        </w:rPr>
        <w:t>Во взаимодействии с ГУ МЧС по РД и МВД по РД, другими министерствами и ведомствами активизирована работа по повышению уровня безопасности туристов на туристских объектах Республики Дагестан.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FA8">
        <w:rPr>
          <w:rFonts w:ascii="Times New Roman" w:eastAsia="Calibri" w:hAnsi="Times New Roman" w:cs="Times New Roman"/>
          <w:sz w:val="28"/>
          <w:szCs w:val="28"/>
        </w:rPr>
        <w:t>Совместно с ГУ МЧС по РД осуществлен выезд в Гунибский район с целью исследования туристской инфраструктуры на объектах турпоказа, а также выход в акваторию Каспийского моря, в ходе которого изучена ситуация с безопасностью отдыхающих на воде от г. Каспийска (городской пляж) до г. Махачкалы (район Караман-2), а также проведено рейдовое мероприятие на территории Чиркейского водохранилища с целью охраны жизни людей на водных объектах Республики Дагестан с участием представителей Росгвардии, ГУ МЧС по РД, МВД по РД.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FA8">
        <w:rPr>
          <w:rFonts w:ascii="Times New Roman" w:eastAsia="Calibri" w:hAnsi="Times New Roman" w:cs="Times New Roman"/>
          <w:sz w:val="28"/>
          <w:szCs w:val="28"/>
        </w:rPr>
        <w:t>Совместно с ТО Ространснадзора по РД и УГИБДД по РД проведены рейды в Докузпаринском районе, в ходе которых были привлечены к ответственности лица, допустившие нарушения законодательства при перевозке туристов и туристских групп на транспорте.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FA8">
        <w:rPr>
          <w:rFonts w:ascii="Times New Roman" w:eastAsia="Calibri" w:hAnsi="Times New Roman" w:cs="Times New Roman"/>
          <w:sz w:val="28"/>
          <w:szCs w:val="28"/>
        </w:rPr>
        <w:t>Во взаимодействии с ГУ МЧС по РД и МВД по РД активизирована работа по повышению уровня безопасности туристов. Так, Министерством подготовлены и представлены предложения по наиболее популярным объектам турпоказа с целью оборудования их камерами видеонаблюдения. Также создана оперативная группа по реагированию на чрезвычайные ситуации, связанные с туристами, в которую включены представители ГУ МЧС по РД, МВД по РД, Минздрава РД.</w:t>
      </w: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7FA8" w:rsidRPr="00777FA8" w:rsidRDefault="00777FA8" w:rsidP="0077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7FA8" w:rsidRPr="00777FA8" w:rsidRDefault="00777FA8" w:rsidP="00777FA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739" w:rsidRPr="00577444" w:rsidRDefault="00A76739" w:rsidP="008F58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A76739" w:rsidRPr="00577444" w:rsidSect="00BF6182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15C" w:rsidRDefault="00A1115C" w:rsidP="00BE5DED">
      <w:pPr>
        <w:spacing w:after="0" w:line="240" w:lineRule="auto"/>
      </w:pPr>
      <w:r>
        <w:separator/>
      </w:r>
    </w:p>
  </w:endnote>
  <w:endnote w:type="continuationSeparator" w:id="0">
    <w:p w:rsidR="00A1115C" w:rsidRDefault="00A1115C" w:rsidP="00BE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15C" w:rsidRDefault="00A1115C" w:rsidP="00BE5DED">
      <w:pPr>
        <w:spacing w:after="0" w:line="240" w:lineRule="auto"/>
      </w:pPr>
      <w:r>
        <w:separator/>
      </w:r>
    </w:p>
  </w:footnote>
  <w:footnote w:type="continuationSeparator" w:id="0">
    <w:p w:rsidR="00A1115C" w:rsidRDefault="00A1115C" w:rsidP="00BE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F3"/>
    <w:rsid w:val="000B41F9"/>
    <w:rsid w:val="000C09AD"/>
    <w:rsid w:val="000C0BC3"/>
    <w:rsid w:val="000C27D0"/>
    <w:rsid w:val="000D37B8"/>
    <w:rsid w:val="000F5CE9"/>
    <w:rsid w:val="0010313A"/>
    <w:rsid w:val="001154B6"/>
    <w:rsid w:val="00155D8F"/>
    <w:rsid w:val="00166AEB"/>
    <w:rsid w:val="00175524"/>
    <w:rsid w:val="00191F33"/>
    <w:rsid w:val="00193E5A"/>
    <w:rsid w:val="001B7929"/>
    <w:rsid w:val="001E0F03"/>
    <w:rsid w:val="002A5F5E"/>
    <w:rsid w:val="002A7CDD"/>
    <w:rsid w:val="002B44DA"/>
    <w:rsid w:val="002C495C"/>
    <w:rsid w:val="002C5426"/>
    <w:rsid w:val="002D2917"/>
    <w:rsid w:val="00310112"/>
    <w:rsid w:val="003935E3"/>
    <w:rsid w:val="003F172C"/>
    <w:rsid w:val="003F56A4"/>
    <w:rsid w:val="003F576B"/>
    <w:rsid w:val="00402E79"/>
    <w:rsid w:val="00415180"/>
    <w:rsid w:val="0042083D"/>
    <w:rsid w:val="00421B86"/>
    <w:rsid w:val="004562CC"/>
    <w:rsid w:val="00461B0B"/>
    <w:rsid w:val="004C1EAC"/>
    <w:rsid w:val="004C26D1"/>
    <w:rsid w:val="004C6C28"/>
    <w:rsid w:val="004E0562"/>
    <w:rsid w:val="00506802"/>
    <w:rsid w:val="0053240A"/>
    <w:rsid w:val="00552182"/>
    <w:rsid w:val="00576F50"/>
    <w:rsid w:val="00577444"/>
    <w:rsid w:val="00577CAB"/>
    <w:rsid w:val="005A4289"/>
    <w:rsid w:val="005A4F14"/>
    <w:rsid w:val="005D3D08"/>
    <w:rsid w:val="005E30BB"/>
    <w:rsid w:val="005F2FEA"/>
    <w:rsid w:val="006051CD"/>
    <w:rsid w:val="006168D9"/>
    <w:rsid w:val="00630982"/>
    <w:rsid w:val="006565B2"/>
    <w:rsid w:val="00681991"/>
    <w:rsid w:val="006941AD"/>
    <w:rsid w:val="006A4279"/>
    <w:rsid w:val="006A70A3"/>
    <w:rsid w:val="006D1CB2"/>
    <w:rsid w:val="006E5E00"/>
    <w:rsid w:val="0071644C"/>
    <w:rsid w:val="007211EE"/>
    <w:rsid w:val="0072159B"/>
    <w:rsid w:val="00756EEF"/>
    <w:rsid w:val="0076437E"/>
    <w:rsid w:val="00770B76"/>
    <w:rsid w:val="00777FA8"/>
    <w:rsid w:val="0078071B"/>
    <w:rsid w:val="007866F3"/>
    <w:rsid w:val="00794CA7"/>
    <w:rsid w:val="007A30F7"/>
    <w:rsid w:val="007F7269"/>
    <w:rsid w:val="00840562"/>
    <w:rsid w:val="0085512C"/>
    <w:rsid w:val="00865AC3"/>
    <w:rsid w:val="00895E9E"/>
    <w:rsid w:val="008A2648"/>
    <w:rsid w:val="008C425F"/>
    <w:rsid w:val="008F5839"/>
    <w:rsid w:val="00924B30"/>
    <w:rsid w:val="00926C65"/>
    <w:rsid w:val="00956CDB"/>
    <w:rsid w:val="00960C00"/>
    <w:rsid w:val="00985EB1"/>
    <w:rsid w:val="009975B8"/>
    <w:rsid w:val="009A4F04"/>
    <w:rsid w:val="009B3338"/>
    <w:rsid w:val="009D01E6"/>
    <w:rsid w:val="009D69CA"/>
    <w:rsid w:val="009F43CC"/>
    <w:rsid w:val="009F50D7"/>
    <w:rsid w:val="00A0554B"/>
    <w:rsid w:val="00A1115C"/>
    <w:rsid w:val="00A30AAE"/>
    <w:rsid w:val="00A30F3C"/>
    <w:rsid w:val="00A71F48"/>
    <w:rsid w:val="00A76739"/>
    <w:rsid w:val="00A7780F"/>
    <w:rsid w:val="00AB449C"/>
    <w:rsid w:val="00AC18BF"/>
    <w:rsid w:val="00B35069"/>
    <w:rsid w:val="00B51364"/>
    <w:rsid w:val="00BA1ADE"/>
    <w:rsid w:val="00BA69B6"/>
    <w:rsid w:val="00BB3808"/>
    <w:rsid w:val="00BC1A2D"/>
    <w:rsid w:val="00BD73BC"/>
    <w:rsid w:val="00BE5DED"/>
    <w:rsid w:val="00BF6182"/>
    <w:rsid w:val="00C10D82"/>
    <w:rsid w:val="00C22670"/>
    <w:rsid w:val="00C51122"/>
    <w:rsid w:val="00C8354B"/>
    <w:rsid w:val="00CB162C"/>
    <w:rsid w:val="00CB2A5E"/>
    <w:rsid w:val="00CB444D"/>
    <w:rsid w:val="00CF63EB"/>
    <w:rsid w:val="00D31DCA"/>
    <w:rsid w:val="00D32EC4"/>
    <w:rsid w:val="00D46190"/>
    <w:rsid w:val="00D731EF"/>
    <w:rsid w:val="00D818AE"/>
    <w:rsid w:val="00D85871"/>
    <w:rsid w:val="00DA11D8"/>
    <w:rsid w:val="00DB263B"/>
    <w:rsid w:val="00DD3FCF"/>
    <w:rsid w:val="00E15CC2"/>
    <w:rsid w:val="00E4279B"/>
    <w:rsid w:val="00E62CEF"/>
    <w:rsid w:val="00E875DE"/>
    <w:rsid w:val="00F13DBD"/>
    <w:rsid w:val="00F22A54"/>
    <w:rsid w:val="00F61816"/>
    <w:rsid w:val="00F771C5"/>
    <w:rsid w:val="00F8431F"/>
    <w:rsid w:val="00FA2EA5"/>
    <w:rsid w:val="00FC5C0F"/>
    <w:rsid w:val="00FC6C7D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82AC"/>
  <w15:docId w15:val="{49D07B5A-7E4D-4190-9984-C417641D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E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3101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31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5DED"/>
  </w:style>
  <w:style w:type="paragraph" w:styleId="a8">
    <w:name w:val="footer"/>
    <w:basedOn w:val="a"/>
    <w:link w:val="a9"/>
    <w:uiPriority w:val="99"/>
    <w:unhideWhenUsed/>
    <w:rsid w:val="00BE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5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3520</Words>
  <Characters>20068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2023-03-17T09:37:00Z</cp:lastPrinted>
  <dcterms:created xsi:type="dcterms:W3CDTF">2023-03-27T14:32:00Z</dcterms:created>
  <dcterms:modified xsi:type="dcterms:W3CDTF">2023-03-30T15:13:00Z</dcterms:modified>
</cp:coreProperties>
</file>