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92" w:rsidRDefault="00422A92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422A92" w:rsidRDefault="00422A92">
      <w:pPr>
        <w:pStyle w:val="ConsPlusNormal"/>
        <w:jc w:val="right"/>
      </w:pPr>
      <w:r>
        <w:t>к постановлению Правительства</w:t>
      </w:r>
    </w:p>
    <w:p w:rsidR="00422A92" w:rsidRDefault="00422A92">
      <w:pPr>
        <w:pStyle w:val="ConsPlusNormal"/>
        <w:jc w:val="right"/>
      </w:pPr>
      <w:r>
        <w:t>Республики Дагестан</w:t>
      </w:r>
    </w:p>
    <w:p w:rsidR="00422A92" w:rsidRDefault="00422A92">
      <w:pPr>
        <w:pStyle w:val="ConsPlusNormal"/>
        <w:jc w:val="right"/>
      </w:pPr>
      <w:r>
        <w:t>от 14 июля 2022 г. N 225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</w:pPr>
      <w:bookmarkStart w:id="1" w:name="P2182"/>
      <w:bookmarkEnd w:id="1"/>
      <w:r>
        <w:t>ПРАВИЛА</w:t>
      </w:r>
    </w:p>
    <w:p w:rsidR="00422A92" w:rsidRDefault="00422A92">
      <w:pPr>
        <w:pStyle w:val="ConsPlusTitle"/>
        <w:jc w:val="center"/>
      </w:pPr>
      <w:r>
        <w:t>ПРЕДОСТАВЛЕНИЯ ГРАНТОВ В ФОРМЕ СУБСИДИЙ ИЗ РЕСПУБЛИКАНСКОГО</w:t>
      </w:r>
    </w:p>
    <w:p w:rsidR="00422A92" w:rsidRDefault="00422A92">
      <w:pPr>
        <w:pStyle w:val="ConsPlusTitle"/>
        <w:jc w:val="center"/>
      </w:pPr>
      <w:r>
        <w:t>БЮДЖЕТА РЕСПУБЛИКИ ДАГЕСТАН НА ОСУЩЕСТВЛЕНИЕ ГОСУДАРСТВЕННОЙ</w:t>
      </w:r>
    </w:p>
    <w:p w:rsidR="00422A92" w:rsidRDefault="00422A92">
      <w:pPr>
        <w:pStyle w:val="ConsPlusTitle"/>
        <w:jc w:val="center"/>
      </w:pPr>
      <w:r>
        <w:t>ПОДДЕРЖКИ РАЗВИТИЯ ИНФРАСТРУКТУРЫ ТУРИЗМА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16.09.2022 N 307, 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I. Общие положения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1. Настоящие Правила устанавливают цели, условия и механизм предоставления грантов в форме субсидий на осуществление государственной поддержки развития инфраструктуры туризма за счет средств республиканского бюджета Республики Дагестан, в том числе источником финансового обеспечения которых являются средства федерального бюджета (далее соответственно - грант, республиканский бюджет).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туристское оборудование - оборудование, снаряжение, инвентарь, средства передвижения (за исключением автотранспорта), экипировка, товары для отдыха, предназначенные для обеспечения туристской деятельности;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за счет средств федерального бюджета и республиканского бюджета на безвозмездной основе участникам отбора, победившим в установленном настоящими Правилами порядке, на реализацию проекта;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проект - предложение участника отбора по реализации в рамках определенного срока и бюджета мероприятия в соответствии с направлениями предоставления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заявка - пакет документов, представляемых в конкурсную комиссию на участие в конкурсном отборе в порядке и сроки, установленные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конкурсная комиссия - комиссия, создаваемая Министерством по туризму и народным художественным промыслам Республики Дагестан (далее - Министерство), осуществляющая отбор заявителей для предоставления им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участник отбора, заявитель - юридическое лицо (за исключением некоммерческих организаций, являющихся государственными (муниципальными) учреждениями) или индивидуальный предприниматель, подавший заявку на участие в конкурсном отборе.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" w:name="P2200"/>
      <w:bookmarkEnd w:id="2"/>
      <w:r>
        <w:t>3. Гранты предоставляются в целях осуществления государственной поддержки развития инфраструктуры туризма в рамках реализации государственной программы Республики Дагестан "Развитие туристско-рекреационного комплекса и народных художественных промыслов в Республике Дагестан", утвержденной постановлением Правительства Республики Дагестан от 16 июля 2019 г. N 163, на реализацию следующих мероприятий: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3" w:name="P2201"/>
      <w:bookmarkEnd w:id="3"/>
      <w:r>
        <w:t>а) приобретение туристского оборудования,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4" w:name="P2202"/>
      <w:bookmarkEnd w:id="4"/>
      <w:r>
        <w:lastRenderedPageBreak/>
        <w:t>б) организация круглогодичного функционирования и расширение доступности плавательных бассейнов (в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5" w:name="P2203"/>
      <w:bookmarkEnd w:id="5"/>
      <w:r>
        <w:t>в) разработка новых туристских маршрутов (включая маркировку, навигацию, обеспечение безопасности, организацию выделенных зон отдыха);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6" w:name="P2204"/>
      <w:bookmarkEnd w:id="6"/>
      <w:r>
        <w:t>г) создание электронных путеводителей по туристским маршрутам, в том числе мобильных приложений и аудиогидов;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7" w:name="P2205"/>
      <w:bookmarkEnd w:id="7"/>
      <w:r>
        <w:t xml:space="preserve">д) реализация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 (в том числе оборудование пандусов, подъемников, адаптационные работы и иные мероприятия по созданию </w:t>
      </w:r>
      <w:proofErr w:type="spellStart"/>
      <w:r>
        <w:t>безбарьерной</w:t>
      </w:r>
      <w:proofErr w:type="spellEnd"/>
      <w:r>
        <w:t xml:space="preserve"> среды, среды для лиц с ограниченными возможностями здоровья по зрению и слуху).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Предоставление гранта осуществляется за счет средств республиканского бюджета, предусмотренных на указанные цели законом Республики Дагестан о республиканском бюджете на соответствующий финансовый год и на плановый период, включая субсидии, поступившие из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осуществление государственной поддержки развития инфраструктуры туризма (приложение N 7 к государственной программе Российской Федерации "Развитие туризма", утвержденной постановлением Правительства Российской Федерации от 24 декабря 2021 г. N 2439).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4. Гранты предоставляются на финансовое обеспечение расходов по реализации мероприятий, указанных в пункте 3 настоящих Правил, в том числе следующих расходов: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оплата работ, услуг, уплата арендной платы за пользование имуществом (за исключением земельных участков и других обособленных природных объектов) и иные расходы, соответствующие целям предоставления субсидии;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приобретение объектов интеллектуальной собственности, информационного, компьютерного, телекоммуникационного и прочего оборудования, включая хозяйственный инвентарь, используемого для достижения целей, указанных в пункте 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5. Главным распорядителем, осуществляющим предоставление гранта из средств республиканского бюджета в пределах бюджетных ассигнований, предусмотренных законом Республики Дагестан о республиканском бюджете на соответствующий финансовый год и на плановый период, включая субсидии, поступившие из федерального бюджета, является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6. Получателями гранта являются участники отбора -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зарегистрированные и осуществляющие деятельность на территории Республики Дагестан, прошедшие отбор, проводимый в соответствии с условиями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7. Критериями предоставления гранта являются соответствие заявителей требованиям и условиям, предъявляемым к ним настоящими Правилами, а также признание его победителем конкурсного отбора в соответствии с пунктами 27,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8. Способом проведения отбора является конкурс, который проводится для определения получателя гранта исходя из наилучших условий для достижения результатов, приведенных в пункте 43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9. Сведения о грантах размещаются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 не позднее 15-го рабочего дня, следующего за днем принятия закона Республики Дагестан о республиканском бюджете Республики Дагестан на очередной финансовый год и плановый период (проекта закона Республики Дагестан о внесении изменений в республиканский бюджет Республики Дагестан на текущий финансовый год и плановый период).</w:t>
      </w:r>
    </w:p>
    <w:p w:rsidR="00422A92" w:rsidRDefault="00422A92">
      <w:pPr>
        <w:pStyle w:val="ConsPlusNormal"/>
        <w:jc w:val="both"/>
      </w:pPr>
      <w:r>
        <w:t>(п. 9 в ред. Постановления Правительства РД от 03.05.2023 N 161)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II. Порядок проведения отбора получателей гранта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10. Получатели гранта определяются на основании конкурса исходя из наилучших условий достижения целей (результатов) предоставления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8" w:name="P2220"/>
      <w:bookmarkEnd w:id="8"/>
      <w:r>
        <w:t>11. Объявление о проведении отбора (далее - объявление), утверждаемое приказом Министерства, размещается не позднее 30 августа текущего финансового года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сроки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дата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участников отбора может быть сокращен до 10 календарных дней, следующих за днем размещения объявления на официальном сайте Министерства в информационно-телекоммуникационной сети "Интернет" (www.dagtourism.com);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наименование, место нахождения, почтовый адрес, адрес электронной почты Министерства;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контактные номера должностных лиц Министерства, по которым осуществляется устная консультация по вопросам, связанным с проведением отбора, в том числе о разъяснении положений объявления;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результаты предоставления гранта в соответствии с пунктом 43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доменное имя и (или) указатели страниц системы "Электронный бюджет" или иного сайта в информационно-телекоммуникационной сети "Интернет", на котором обеспечивается проведение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требования к участникам отбора в соответствии с пунктом 12 настоящих Правил и перечень документов, представляемых участником отбора для подтверждения соответствия указанным требованиям;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з) порядок подачи заявок участниками отбора и требования, предъявляемые к форме и содержанию заявок, в соответствии с пунктом 13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и) порядок отзыва и возврата заявок на участие в отборе, определяющий в том числе основания для возврата заявок, порядок внесения изменений в заявки участников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к) правила рассмотрения и оценки заявок участников отбора в соответствии с пунктами 20 - 33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л)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м) срок, в течение которого победитель отбора должен подписать соглашение о предоставлении грантов в форме субсидий (далее - Соглашение);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н) условия признания победителя (победителей) отбора уклонившимся (уклонившимися) от заключения Соглашения;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о) дата размещения результатов отбора на Едином портале, а также на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победителей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9" w:name="P2236"/>
      <w:bookmarkEnd w:id="9"/>
      <w:r>
        <w:t>12. Участник отбора должен соответствовать на дату не ранее чем за 30 календарных дней до даты подачи заявки в Министерство следующим требованиям: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10 тыс. рублей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у участника отбора отсутствует просроченная задолженность по возврату в федеральный бюджет и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федеральным бюджетом и республиканским бюджетом (приостановлено до 1 января 2023 года);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д)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>
        <w:lastRenderedPageBreak/>
        <w:t>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"д" 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участник отбора не является получателем средств из федерального бюджета, республиканского бюджета на основании иных нормативных правовых актов на цели, предусмотренные пунктом 3 настоящих Правил, по направлениям деятельности согласно проекту заявителя;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з) с участником отбора не расторгались соглашения о предоставлении субсидий или грантов в форме субсидий на цели, предусмотренные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и) участником отбора обеспечивается </w:t>
      </w:r>
      <w:proofErr w:type="spellStart"/>
      <w:r>
        <w:t>софинансирование</w:t>
      </w:r>
      <w:proofErr w:type="spellEnd"/>
      <w:r>
        <w:t xml:space="preserve"> проекта - размер собственных средств организации или индивидуального предпринимателя, вкладываемых на реализацию мероприятий, предусмотренных пунктом 3 настоящих Правил, который должен составлять не менее 30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к) участник отбора осуществляет деятельность и поставлен на учет в налоговых органах на территории Республики Дагестан.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"к" введен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Документы, необходимые для подтверждения соответствия участника отбора требованиям, предусмотренным настоящим пунктом, предоставляются им в составе документов, представляемых на отбор, согласно пункту 34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 осуществляет проверку соответствия заявителя требованиям, устанавливаемым настоящим пунктом, путем направления запросов в организации и ведомства, в чьем ведении находится данная информация, в органы Федеральной налоговой службы, в том числе в порядке межведомственного информационного взаимодействия через единую систему электронного документооборота, а также посредством получения информации с интернет-страниц: https://service.nalog.ru/disqualified.do, https://egrul.nalog.ru/.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0" w:name="P2251"/>
      <w:bookmarkEnd w:id="10"/>
      <w:r>
        <w:t>13. Для участия в отборе на получение гранта заявитель подает заявку в письменной или электронной форме на участие в отборе с приложением документов в соответствии с пунктом 34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Копии документов, представляемые в составе заявки, заверяются подписью и печатью (при наличии) заявителя.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Документы, представляемые на участие в отборе, прошнуровываются, пронумеровываются и скрепляются подписью и печатью (при наличии) заявителя, реквизиты всех документов вносятся в опись, представляемую в Министерство вместе с заявкой.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14. Документы, предусмотренные пунктом 34 настоящих Правил, представляются заявителем в Министерство непосредственно (лично и (или) через доверенное лицо), через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многофункциональный центр) либо федеральную государственную информационную систему "Единый портал государственных и муниципальных услуг (функций)" (далее - Единый портал услуг) (после реализации </w:t>
      </w:r>
      <w:r>
        <w:lastRenderedPageBreak/>
        <w:t>возможности подачи документов через данный портал) не позднее даты окончания срока подачи заявок, указанной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При представлении заявки в Министерство в форме электронных документов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"Интернет", они должны быть подписаны электронной подписью в соответствии с требованиями Федерального закона от 6 апреля 2011 г. N 63-ФЗ "Об электронной подписи" и статьями 21.1 и 21.2 Федерального закона от 27 июля 2010 г. N 210-ФЗ "Об организации предоставления государственных и муниципальных услуг".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15. Заявитель в текущем финансовом году имеет право подать только одну заявку на участие в отборе. Заявка на участие в отборе должна предусматривать реализацию только одного из мероприятий из числа мероприятий, указанных в пункте 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16. Прием и регистрация документов, предусмотренных пунктом 34 настоящих Правил, осуществляются в случае их представления: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Министерство непосредственно - в соответствии с абзацем четвертым настоящего пункта;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через многофункциональный центр либо через Единый портал услуг (после реализации возможности подачи документов через данный портал) - в порядке, установленном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регистрирует заявку на участие в отборе по предоставлению гранта в день ее поступления с присвоением порядкового номера и указанием даты поступления в специальном журнале, который должен быть пронумерован, прошнурован и скреплен печатью Министерства (далее - журнал регистрации);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выдает копию заявки с отметкой о ее регистрации с указанием присвоенного данной заявке порядкового номера, даты поступления и ответственного лица, принявшего заявку, заявителю или представителю многофункционального центра, направившего заявку, в случае поступления документов в электронной форме - на электронный адрес заявителя в день поступления заявки в Министерство либо на следующий рабочий день - в случае поступления таковых по окончании рабочего дня Министерства. В случае поступления заявки в выходные или нерабочие праздничные дни ее регистрация осуществляется в первый рабочий день Министерства, следующий за выходным или нерабочим праздничным днем;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 случае изменения даты начала (окончания) подачи (приема) заявок на участие в отборе имеет право принять решение о внесении соответствующих изменений в объявление не позднее чем за 1 рабочий день до дня начала (окончания) приема заявок на участие в отборе;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в течение 2 рабочих дней со дня регистрации заявки на участие в отборе передает ее вместе с представленными документами на рассмотрение конкурсной комиссии.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17. Заявитель, подавший заявку на участие в отборе, вправе вносить изменения в заявку, отозвав ее в любое время до дня и времени окончания установленного объявлением срока приема заявок на участие в отборе путем подачи соответствующего письменного заявления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 осуществляет возврат заявителю заявки на участие в отборе нарочно в течение 1 рабочего дня со дня поступления письменного заявления об отзыве заявки на участие в отборе на предоставление гранта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Повторная подача заявки на участие в отборе на предоставление гранта осуществляется не позднее даты окончания приема заявок, установленного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18. Заявитель вправе отказаться от участия в отборе, отозвав заявку до даты утверждения протокола о допуске (отказе) к участию в отборе (очному собеседованию), направив отзыв тем же способом, каким была подана заявка на участие в отборе. Датой отзыва признается дата поступления заявления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Заявка, представленная заявителем для участия в отборе и не отозванная им до утверждения протокола о допуске (отказе) к участию в отборе (очному собеседованию), не возвращается.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19. Заявитель в течение срока проведения отбора вправе обратиться в Министерство за разъяснением положений объявления письменно или устно.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1" w:name="P2271"/>
      <w:bookmarkEnd w:id="11"/>
      <w:r>
        <w:t>20. Конкурсной комиссией рассматриваются документы на предмет достоверности и соответствия заявителей предъявляемым согласно настоящим Правилам требованиям и условиям предоставления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2" w:name="P2272"/>
      <w:bookmarkEnd w:id="12"/>
      <w:r>
        <w:t>21. По результатам рассмотрения заявок конкурсной комиссией в течение 3 рабочих дней со дня получения от Министерства заявок принимается одно из следующих решений: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 допуске к участию в отборе (очному собеседованию);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об отказе в допуске к участию в отборе (очному собеседованию).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 доводит информацию о принятом решении в течение 3 рабочих дней со дня принятого решения до участника отбора доступным способом, указанным в заявке, в том числе нарочно, почтовым отправлением или по адресу электронной почты.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Участник отбора, которому было отказано, имеет право повторно подать заявку на участие в отборе до истечения срока приема заявок, указанного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Не позднее 5 рабочих дней со дня истечения срока приема заявок проводится заседание конкурсной комиссии для подведения итогов рассмотрения заявок на предмет допуска к участию в отборе представленных заявок. По результатам заседания конкурсной комиссии оформляется протокол заседания и в течение 3 рабочих дней со дня проведения заседания размещается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22. Основаниями для принятия конкурсной комиссией решения об отказе в допуске к участию в конкурсном отборе (очному собеседованию) на стадии рассмотрения и оценки заявок являются: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несоответствие заявителя требованиям, установленным пунктом 12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несоответствие представленных заявителями заявки на участие в отборе и приложенных к ней документов требованиям и условиям, установленным в объявлении;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обнаружение недостоверных сведений в представляемых согласно пункту 34 настоящих Правил документах, в том числе недостоверность информации о месте нахождения и адресе юридического лица;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представление заявки на участие в отборе после даты и (или) времени, определенных для подачи заявки на участие в отборе, согласно пункту 11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д) представление документов не в полном объеме по перечню в соответствии с пунктом 34 настоящих Правил, а также несоответствие оформления документов требованиям, установленным пунктом 13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23. Протокол, указанный в пункте 21 настоящих Правил, должен содержать следующую информацию: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 дате, времени и месте проведения рассмотрения заявок;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об участниках отбора, заявки которых были рассмотрены;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об участниках отбора, заявки которых были допущены к конкурсному отбору (очному собеседованию).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24. Министерство в течение 5 рабочих дней со дня принятия конкурсной комиссией решения о допуске заявителя к участию в отборе или отказе в допуске к участию в отборе доводит до участников отбора данное решение и вносит соответствующую запись в журнал регистрации. Отказ в допуске к участию в конкурсном отборе с указанием причин отказа оформляется письменным уведомлением. Информация о допуске заявителя к участию в конкурсном отборе, в том числе о дате, времени, месте заседания конкурсной комиссии, доводится до заявителя любым удобным способом.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Уведомление оформляется на бланке Министерства и направляется: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адрес заявителя (в случае представления документов непосредственно в Министерство);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адрес многофункционального центра (в случае представления документов через многофункциональный центр);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в) через Единый портал услуг (после реализации возможности подачи документов через данный портал), </w:t>
      </w:r>
      <w:proofErr w:type="spellStart"/>
      <w:r>
        <w:t>электронно</w:t>
      </w:r>
      <w:proofErr w:type="spellEnd"/>
      <w:r>
        <w:t xml:space="preserve"> (в случае представления документов через данную информационную систему).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25. Состав конкурсной комиссии и положение о ней утверждается приказом Министерства.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26. На основании представленных заявителями документов конкурсная комиссия в течение 10 рабочих дней со дня окончания срока приема заявок на участие в отборе проводит отбор заявителей на предоставление гранта и принимает решение о результатах конкурсного отбора путем оформления протокола заседания комиссии.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3" w:name="P2296"/>
      <w:bookmarkEnd w:id="13"/>
      <w:r>
        <w:t xml:space="preserve">27. Решение о предоставлении гранта принимается конкурсной </w:t>
      </w:r>
      <w:proofErr w:type="gramStart"/>
      <w:r>
        <w:t>комиссией по балльной оценке</w:t>
      </w:r>
      <w:proofErr w:type="gramEnd"/>
      <w:r>
        <w:t xml:space="preserve"> в соответствии с критериями отбора, приведенными в приложении N 5 к настоящим Правилам.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Каждый член конкурсной комиссии осуществляет оценку заявки в соответствии с критериями, приведенными в приложении N 5 к настоящим Правилам.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Итоговая оценка по каждому кандидату формируется посредством определения среднеарифметического значения баллов, выставленных членами по каждому критерию отбора, и баллов, полученных заявителем на очном собеседовании в ходе конкурсного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Итоговый балл определяет значение (место) заявителя по отношению к другим </w:t>
      </w:r>
      <w:r>
        <w:lastRenderedPageBreak/>
        <w:t>заявителям с присвоением ему порядкового номера. Первое место присваивается заявителю, набравшему наибольший итоговый балл, второе и последующие места присваиваются заявителям в порядке уменьшения присвоенных им итоговых баллов.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равенства итоговых баллов у участников отбора и недостатка лимитов бюджетных обязательств по каждому направлению мероприятий для предоставления гранта всем участникам отбора, набравшим равное количество баллов, победитель определяется по дате заявки участника отбора, зарегистрированного в журнале регистрации раньше другого участника отбора, получившего равное значение по итоговому баллу.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зависимости от вида мероприятий, указанных в подпунктах "а", "б", "в", "г" или "д" пункта 3 настоящих Правил, формируются отдельные рейтинги участников отбора.</w:t>
      </w:r>
    </w:p>
    <w:p w:rsidR="00422A92" w:rsidRDefault="00422A92">
      <w:pPr>
        <w:pStyle w:val="ConsPlusNormal"/>
        <w:jc w:val="both"/>
      </w:pPr>
      <w:r>
        <w:t>(абзац введен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4" w:name="P2303"/>
      <w:bookmarkEnd w:id="14"/>
      <w:r>
        <w:t>28. По результатам проведения отбора заявок и формирования сводных ведомостей по полученным итоговым баллам конкурсной комиссией: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определяется количество получателей гранта с учетом полученного и установленного конкурсной комиссией значения итогового балла, а также достижения целевых индикаторов, установленных Соглашением;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5" w:name="P2305"/>
      <w:bookmarkEnd w:id="15"/>
      <w:r>
        <w:t>б) вычисляется суммарный объем запрашиваемых средств участников отбора, набравших наибольшее количество баллов, путем сложения последовательно сумм первой и последующих заявок до тех пор, пока сумма не достигнет лимита бюджетных ассигнований, предусмотренных на цели, указанные в пункте 3 настоящего Порядка, доведенных Министерству на предоставление субсидий на соответствующий финансовый год и плановый период.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Отобранные таким образом заявки признаются победителями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равенства итоговых баллов у участников отбора и недостатка лимитов бюджетных обязательств по каждому направлению мероприятий для предоставления гранта всем участникам отбора, набравшим равное количество баллов, победитель определяется по дате заявки участника отбора, зарегистрированного в журнале регистрации раньше другого участника отбора, получившего равное значение по итоговому баллу.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29. В случае принятия конкурсной комиссией решения об отказе в предоставлении гранта при наличии оснований, указанных в пункте 35 настоящих Правил, Министерство делает соответствующую запись в журнале регистрации и в течение 5 рабочих дней со дня принятого решения направляет заявителю письменное уведомление об отказе в предоставлении гранта с указанием причин отказа.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Уведомление оформляется на бланке Министерства и направляется: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адрес заявителя (в случае представления документов непосредственно в Министерство);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адрес многофункционального центра (в случае представления документов через многофункциональный центр);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в) через Единый портал услуг (после реализации возможности подачи документов через данный портал) - </w:t>
      </w:r>
      <w:proofErr w:type="spellStart"/>
      <w:r>
        <w:t>электронно</w:t>
      </w:r>
      <w:proofErr w:type="spellEnd"/>
      <w:r>
        <w:t xml:space="preserve"> (в случае представления документов через данную информационную систему).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30. Информация о результатах конкурсного отбора в течение 3 рабочих дней со дня заседания конкурсной комиссии, на котором принято решение о результатах конкурсного отбора, размещается на официальном сайте Министерства в информационно-</w:t>
      </w:r>
      <w:r>
        <w:lastRenderedPageBreak/>
        <w:t>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31. Информация о результатах рассмотрения заявок должна включать следующие сведения: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дату, время и место проведения рассмотрения и оценок заявок;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дату, время и место оценки заявок участников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сведения об участниках отбора, заявки которых были рассмотрены;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сведения об участниках отбора, заявки которых были отклонены, с указанием причин их отклонения, в том числе положений объявления о проведении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последовательность оценки заявок, присвоенные значения итоговых баллов по результатам выставленных значений в соответствии с установленными критериями отбора, приведенными в приложении N 5 к настоящим Правилам;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сведения об участниках отбора, признанных победителями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наименование получателя гранта, с которым заключается Соглашение о предоставлении грантов в форме субсидий, и размер предоставляемого гранта, утверждаемого конкурсной комиссией.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6" w:name="P2322"/>
      <w:bookmarkEnd w:id="16"/>
      <w:r>
        <w:t>32. Конкурсная комиссия принимает решение о проведении дополнительного заседания для принятия решения о предоставлении гранта заявителям, допущенным к участию в отборе и набравшим наибольшее значение по итоговому баллу, но не ставшим получателями гранта, в случаях: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отказа получателя гранта от заключения Соглашения, а также от реализации проекта до начала использования средств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добровольного возврата получателем средств гранта в году его получения;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выделения в текущем финансовом году дополнительных средств из республиканского бюджета на предоставление грантов.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7" w:name="P2326"/>
      <w:bookmarkEnd w:id="17"/>
      <w:r>
        <w:t>33. Протокол о результатах проведения дополнительного заседания конкурсной комиссии не позднее чем через 3 рабочих дня после его подписания размещается на Едином портале и (или)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III. Условия и порядок предоставления гранта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bookmarkStart w:id="18" w:name="P2330"/>
      <w:bookmarkEnd w:id="18"/>
      <w:r>
        <w:t>34. Для участия в конкурсе заявитель представляет в Министерство следующие документы, прилагаемые к заявке, которая должна содержать согласие на публикацию (размещение) в информационно-телекоммуникационной сети "Интернет" информации об участнике отбора, о подаваемой им заявке, иной информации об участнике отбора, связанной с отбором, а также согласие на обработку персональных данных (для физического лица), составленной по форме согласно приложению N 1 к настоящим Правилам:</w:t>
      </w:r>
    </w:p>
    <w:p w:rsidR="00422A92" w:rsidRDefault="00422A92">
      <w:pPr>
        <w:pStyle w:val="ConsPlusNormal"/>
        <w:jc w:val="both"/>
      </w:pPr>
      <w:r>
        <w:t>(в ред. Постановления Правительства РД от 16.09.2022 N 307)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сопроводительное письмо за подписью руководителя организации (лица, исполняющего обязанности руководителя организации) или индивидуального предпринимателя об участии в конкурсе, которое представляется по форме согласно приложению N 2 к настоящим Правилам, включающее: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обязательство о целевом использовании средств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 xml:space="preserve">обязательство об участии организации или индивидуального предпринимателя в </w:t>
      </w:r>
      <w:proofErr w:type="spellStart"/>
      <w:r>
        <w:t>софинансировании</w:t>
      </w:r>
      <w:proofErr w:type="spellEnd"/>
      <w:r>
        <w:t xml:space="preserve"> мероприятия, предусмотренного пунктом 3 настоящих Правил, в размере не менее 30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согласие участника в случае предоставления гранта на осуществление в отношении него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характеристики проекта по форме согласно приложению N 3 к настоящим Правилам;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выписку из лицевого (расчетного) счета заявителя, открытого в российской кредитной организации (далее - выписка), подтверждающую наличие собственных средств на реализацию проекта, в размере не менее 30 процентов объема запрашиваемой суммы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Выписка должна быть заверена кредитной организацией (оригинал)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интернет-банкинга;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справку за подписью и печатью (при наличии) заявителя, составленную по форме согласно приложению N 4 к настоящим Правилам, подтверждающую, что заявитель не является или ранее не являлся получателем средств финансовой поддержки, субсидий или грантов на реализацию мероприятий, указанных в пункте 3 настоящих Правил, а также соответствие его требованиям, установленным в пункте 12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коммерческие предложения на реализацию мероприятий, предусмотренных пунктом 3 настоящих Правил (при наличии).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"д" введен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Министерством посредством системы межведомственного электронного взаимодействия дополнительно запрашиваются следующие документы: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 по состоянию на дату не ранее чем за 30 календарных дней до даты подачи заявки;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10 тыс. рублей, на дату не ранее чем за 30 календарных дней до даты подачи заявки в Министерство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абзац исключен. - Постановление Правительства РД от 03.05.2023 N 161.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Указанные выше документы заявитель имеет право представить по собственной инициативе.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Заявитель имеет право дополнительно приобщить к заявке видео- и фотоматериалы, в том числе на электронных носителях.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Заявитель несет ответственность за достоверность представляемых документов и информации, содержащейся в них.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9" w:name="P2349"/>
      <w:bookmarkEnd w:id="19"/>
      <w:r>
        <w:t>35. Основанием для отказа в предоставлении гранта являются следующие обстоятельства: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несоответствие представленных участником отбора документов требованиям, указанным в объявлении;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установление факта недостоверности представленной получателем средств информации;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непризнание участника отбора победителем в соответствии с подпунктом "б" пункта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36. Предельный размер гранта, предоставляемый заявителю на реализацию проекта, не должен превышать: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на мероприятия, указанные в подпунктах "а", "в" - "д" пункта 3 настоящих Правил, - 3030,30 тыс. руб.;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на мероприятия, указанные в подпункте "б" пункта 3 настоящих Правил, - 5555,55 тыс. рублей.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37. Гранты предоставляются получателям средств в пределах бюджетных ассигнований, предусмотренных на указанные цели законом Республики Дагестан о республиканском бюджете Республики Дагестан на соответствующий финансовый год, в последовательности, определенной пунктом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38. Министерство на основании протокола заседания конкурсной комиссии по отбору получателей средств формирует реестр </w:t>
      </w:r>
      <w:proofErr w:type="spellStart"/>
      <w:r>
        <w:t>грантополучателей</w:t>
      </w:r>
      <w:proofErr w:type="spellEnd"/>
      <w:r>
        <w:t xml:space="preserve"> - победителей отбора (далее - реестр), являющийся неотъемлемой частью распоряжения о перечислении средств бюджета, с указанием размера предоставляемого гранта, наименования российского кредитного учреждения и (или) Управления Федерального казначейства по Республике Дагестан (далее - УФК по РД), в которых открыты (или будут открыты) счета получателей средств бюджета, с указанием их реквизитов (при наличии) и утверждает его не позднее 5 рабочих дней после подписания протокола заседания конкурсной комиссии по отбору получателей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Заявители, в отношении которых принято решение об отказе в предоставлении гранта, в реестр не включаются.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0" w:name="P2359"/>
      <w:bookmarkEnd w:id="20"/>
      <w:r>
        <w:t>39. Министерство в течение 10 рабочих дней со дня утверждения реестра заключает с победителями конкурса Соглашение в соответствии с типовой формой, утвержденной Министерством финансов Российской Федерации, через государственную интегрированную информационную систему управления общественными финансами "Электронный бюджет" (подсистема "Бюджетное планирование").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1" w:name="P2360"/>
      <w:bookmarkEnd w:id="21"/>
      <w:r>
        <w:t>40. По соглашению сторон может быть заключено Дополнительное соглашение к Соглашению, в том числе Дополнительное соглашение о расторжении (при необходимости) в порядке и на условиях, установленных в типовой форме Дополнительного соглашения, заключаемого через государственную интегрированную информационную систему управления общественными финансами "Электронный бюджет" (подсистема "Бюджетное планирование").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41. Условиями предоставления субсидий, в том числе включаемыми в Соглашение, являются: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а) запрет приобретения получателями субсидий - юридическими лицами, а также </w:t>
      </w:r>
      <w:r>
        <w:lastRenderedPageBreak/>
        <w:t>иными юридическими лицами, получающими средства на основании договоров, заключенных с получателями субсидий, за счет полученных из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согласие получателей субсидий, а также лиц, получающих средства на основании договоров, заключенных с получателями субсидий, на осуществление в отношении них проверки Министерством соблюдения условий и порядка предоставления субсидии, в том числе в части достижения результатов предоставления субсидий, а также проверки органами государственного финансового контроля соблюдения получателями субсидий порядка и условий предоставления субсидий в соответствии со статьями 268.1 и 269.2 Бюджетного кодекса Российской Федерации;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достижение значений результата предоставления субсидии.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 Соглашение также обязательно включается требование о том, что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Министерство и получатель средств заключают Дополнительное соглашение к Соглашению на новых условиях, при </w:t>
      </w:r>
      <w:proofErr w:type="spellStart"/>
      <w:r>
        <w:t>недостижении</w:t>
      </w:r>
      <w:proofErr w:type="spellEnd"/>
      <w:r>
        <w:t xml:space="preserve"> согласия по новым условиям Министерство и получатель средств заключают Дополнительное соглашение о расторжении Соглашения в порядке и на условиях, обозначенных в пункте 40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42. В случае </w:t>
      </w:r>
      <w:proofErr w:type="spellStart"/>
      <w:r>
        <w:t>неподписания</w:t>
      </w:r>
      <w:proofErr w:type="spellEnd"/>
      <w:r>
        <w:t xml:space="preserve"> получателем средств Соглашения в сроки, устанавливаемые пунктом 39 настоящих Правил, получатель средств считается уклонившимся от заключения Соглашения и грант ему не предоставляется. Конкурсная комиссия определяет нового победителя отбора в соответствии с пунктом 32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2" w:name="P2367"/>
      <w:bookmarkEnd w:id="22"/>
      <w:r>
        <w:t>43. Результаты предоставления гранта устанавливаются с учетом особенностей проекта победителя конкурса, в том числе: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количество созданных мест в средствах размещения;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количество созданных туристских маршрутов;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количество оборудованных пандусов, подъемников;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количество разработанных мобильных приложений-путеводителей;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количество созданных аудиогидов;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количество созданных или оборудованных мест отдыха;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иной измеримый результат, установленный с учетом и в целях реализации проекта победителя конкурса.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Значения результатов предоставления грантов устанавливаются в Соглашении.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Максимальный срок, в течение которого должны быть достигнуты результаты предоставления гранта, - 2 года.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44. Перечисление Министерством гранта осуществляется на расчетные счета получателей средств, открытые ими в российских кредитных организациях или в УФК по РД.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45. Предоставление средств гранта Министерством осуществляется путем безналичного перечисления на лицевые счета получателей средств, открытые в соответствии с пунктом 44 настоящих Правил, в срок не позднее 10 рабочих дней со дня подписания Соглашения.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46. В случае нарушения целей и условий предоставления гранта,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гранта, установленных Соглашением, соответствующие средства подлежат возврату в республиканский бюджет Республики Дагестан: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на основании требования Министерства - не позднее 10-го рабочего дня со дня получения получателем гранта указанного требования;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на основании представления или предписания уполномоченного органа государственного финансового контроля - в срок, установленный в соответствии с бюджетным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получателем гранта значений результатов использования гранта вследствие наступления обстоятельств непреодолимой силы сумма гранта не подлежит возврату.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наступления обстоятельств непреодолимой силы получатель гранта представляет в Министерство вместе с отчетностью о достижении значения результата предоставления гранта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IV. Требования к отчетности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47. Получатель гранта ежегодно, не позднее 15 февраля, в течение 2 лет, следующих за годом, в котором ему предоставлен грант, представляет в Министерство отчетность о целевом расходовании полученных средств и достижении результатов предоставления гранта, предусмотренных Соглашением, на бумажном или электронном носителях по формам и в сроки, установленные в Соглашении.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48. Оценка эффективности использования гранта осуществляется Министерством путем сравнения фактически достигнутых значений, отраженных в представляемых отчетах, и установленных в Соглашении значений показателей, необходимых для достижения результатов предоставления гранта.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422A92" w:rsidRDefault="00422A92">
      <w:pPr>
        <w:pStyle w:val="ConsPlusTitle"/>
        <w:jc w:val="center"/>
      </w:pPr>
      <w:r>
        <w:t>за соблюдением условий и порядка предоставления гранта</w:t>
      </w:r>
    </w:p>
    <w:p w:rsidR="00422A92" w:rsidRDefault="00422A92">
      <w:pPr>
        <w:pStyle w:val="ConsPlusTitle"/>
        <w:jc w:val="center"/>
      </w:pPr>
      <w:r>
        <w:t>и ответственности за их нарушение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49. Проверка соблюдения получателем гранта порядка и условий его предоставления, в том числе в части достижения результатов предоставления гранта, осуществляется Министерством и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Мониторинг достижения результатов предоставления гранта проводится исходя из достижения значений результатов его предоставления,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3" w:name="P2396"/>
      <w:bookmarkEnd w:id="23"/>
      <w:r>
        <w:t>50. Средства гранта (части гранта) подлежат возврату в случае: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4" w:name="P2397"/>
      <w:bookmarkEnd w:id="24"/>
      <w:r>
        <w:t xml:space="preserve">а) неисполнения получателем гранта обязательств и нарушения условий, </w:t>
      </w:r>
      <w:r>
        <w:lastRenderedPageBreak/>
        <w:t>предусмотренных настоящими Правилами и Соглашением;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5" w:name="P2398"/>
      <w:bookmarkEnd w:id="25"/>
      <w:r>
        <w:t>б) нецелевого расходования гранта (части гранта);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6" w:name="P2399"/>
      <w:bookmarkEnd w:id="26"/>
      <w:r>
        <w:t xml:space="preserve">в) </w:t>
      </w:r>
      <w:proofErr w:type="spellStart"/>
      <w:r>
        <w:t>недостижения</w:t>
      </w:r>
      <w:proofErr w:type="spellEnd"/>
      <w:r>
        <w:t xml:space="preserve"> значений результата предоставления гранта и показателей, необходимых для их достижения и реализации, отраженных в проекте и предусмотренных Соглашением, заключаемым в соответствии с пунктом 39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7" w:name="P2400"/>
      <w:bookmarkEnd w:id="27"/>
      <w:r>
        <w:t>51. Возврат гранта (части гранта) осуществляется в соответствии с бюджетным законодательством: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случае установления факта, предусмотренного подпунктом "а" пункта 50 настоящих Правил, получатель гранта возвращает средства в полном объеме;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случае установления факта, предусмотренного подпунктом "б" пункта 50 настоящих Правил, получатель средств осуществляет возврат средств в объеме, рассчитанном по формуле: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r>
        <w:t>Vвозврата</w:t>
      </w:r>
      <w:proofErr w:type="spellEnd"/>
      <w:r>
        <w:t xml:space="preserve"> = VHPC,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Vвозврата</w:t>
      </w:r>
      <w:proofErr w:type="spellEnd"/>
      <w:r>
        <w:t xml:space="preserve"> - сумма средств гранта, подлежащая возврату;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VHPC - сумма нецелевого расходования средств (части средств) гранта, выявленная по фактам проверок, проведенных Министерством или органами государственного финансового контроля;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 случае установления факта, предусмотренного подпунктом "в" пункта 50 настоящих Правил, получатель гранта осуществляет возврат средств в объеме, рассчитанном по формуле: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r>
        <w:t>Vвозврата</w:t>
      </w:r>
      <w:proofErr w:type="spellEnd"/>
      <w:r>
        <w:t xml:space="preserve"> = </w:t>
      </w:r>
      <w:proofErr w:type="spellStart"/>
      <w:r>
        <w:t>Vгранта</w:t>
      </w:r>
      <w:proofErr w:type="spellEnd"/>
      <w:r>
        <w:t xml:space="preserve"> х (SUM </w:t>
      </w:r>
      <w:proofErr w:type="spellStart"/>
      <w:r>
        <w:t>Di</w:t>
      </w:r>
      <w:proofErr w:type="spellEnd"/>
      <w:r>
        <w:t xml:space="preserve"> / n),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Vвозврата</w:t>
      </w:r>
      <w:proofErr w:type="spellEnd"/>
      <w:r>
        <w:t xml:space="preserve"> - сумма средств гранта, подлежащая возврату;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Vгранта</w:t>
      </w:r>
      <w:proofErr w:type="spellEnd"/>
      <w:r>
        <w:t xml:space="preserve"> - сумма средств гранта, предоставленная получателю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n - общее количество показателей по достижению результата;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показателя использования гранта. При расчете используется только положительное значение данного индекса: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результата использования гранта на отчетную дату;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результата использования гранта, установленного Соглашением в соответствии с настоящими Правилами.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52. При выявлении Министерством по результатам проверок фактов, указанных в пункте 50 настоящих Правил, либо поступлении в Министерство из органов </w:t>
      </w:r>
      <w:r>
        <w:lastRenderedPageBreak/>
        <w:t>государственного финансового контроля материалов, содержащих сведения о таких фактах, Министерство в течение 10 рабочих дней со дня поступления материалов либо установления вышеуказанных фактов направляет получателю гранта письменное уведомление о необходимости возврата неправомерно полученного или необоснованно использованного гранта в полном или частичном объеме, рассчитанном в соответствии с пунктом 51 настоящих Правил, которое вручается под личную подпись получателю средств или направляется заказным письмом.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Получатель гранта в течение 30 календарных дней со дня получения письменного уведомления от Министерства о необходимости перечисления средств неправомерно или необоснованно полученного и (или) израсходованного гранта либо соответствующего документа органа государственного финансового контроля обязан произвести возврат указанной в уведомлении суммы средств.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Возврат средств осуществляется на основании оформленных получателем гранта платежных документов.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При отказе получателя гранта произвести возврат суммы гранта в добровольном порядке сумма средств взыскивается в судебном порядке в соответствии с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53. Получатели гранта в установленном законодательством порядке несут ответственность за нецелевое использование средств гранта, за сроки его использования, недостоверность представленных документов и информации, содержащейся в отчетных документах.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1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 бюджета</w:t>
      </w:r>
    </w:p>
    <w:p w:rsidR="00422A92" w:rsidRDefault="00422A92">
      <w:pPr>
        <w:pStyle w:val="ConsPlusNormal"/>
        <w:jc w:val="right"/>
      </w:pPr>
      <w:r>
        <w:t>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государственной поддержки развития</w:t>
      </w:r>
    </w:p>
    <w:p w:rsidR="00422A92" w:rsidRDefault="00422A92">
      <w:pPr>
        <w:pStyle w:val="ConsPlusNormal"/>
        <w:jc w:val="right"/>
      </w:pPr>
      <w:r>
        <w:t>инфраструктуры туризма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16.09.2022 N 307)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Дата_______________                                      Министерство</w:t>
      </w:r>
    </w:p>
    <w:p w:rsidR="00422A92" w:rsidRDefault="00422A92">
      <w:pPr>
        <w:pStyle w:val="ConsPlusNonformat"/>
        <w:jc w:val="both"/>
      </w:pPr>
      <w:r>
        <w:t>Исходящий номер_____________                        по туризму и народным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художественным промыслам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bookmarkStart w:id="28" w:name="P2452"/>
      <w:bookmarkEnd w:id="28"/>
      <w:r>
        <w:t xml:space="preserve">                                  Заявка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lastRenderedPageBreak/>
        <w:t xml:space="preserve">                                   (ИНН)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ОГРН (для юридического лица) или ОГРНИП</w:t>
      </w:r>
    </w:p>
    <w:p w:rsidR="00422A92" w:rsidRDefault="00422A92">
      <w:pPr>
        <w:pStyle w:val="ConsPlusNonformat"/>
        <w:jc w:val="both"/>
      </w:pPr>
      <w:r>
        <w:t xml:space="preserve">                   (для индивидуального предпринимателя)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(основные виды деятельности)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участие</w:t>
      </w:r>
      <w:proofErr w:type="gramEnd"/>
      <w:r>
        <w:t xml:space="preserve">  в  конкурсном  отборе  на  предоставление  гранта  в форме</w:t>
      </w:r>
    </w:p>
    <w:p w:rsidR="00422A92" w:rsidRDefault="00422A92">
      <w:pPr>
        <w:pStyle w:val="ConsPlusNonformat"/>
        <w:jc w:val="both"/>
      </w:pPr>
      <w:proofErr w:type="gramStart"/>
      <w:r>
        <w:t>субсидии  в</w:t>
      </w:r>
      <w:proofErr w:type="gramEnd"/>
      <w:r>
        <w:t xml:space="preserve">  20__ году на  осуществление государственной поддержки развития</w:t>
      </w:r>
    </w:p>
    <w:p w:rsidR="00422A92" w:rsidRDefault="00422A92">
      <w:pPr>
        <w:pStyle w:val="ConsPlusNonformat"/>
        <w:jc w:val="both"/>
      </w:pPr>
      <w:proofErr w:type="gramStart"/>
      <w:r>
        <w:t>инфраструктуры  туризма</w:t>
      </w:r>
      <w:proofErr w:type="gramEnd"/>
      <w:r>
        <w:t xml:space="preserve"> в соответствии с Правилами предоставления грантов в</w:t>
      </w:r>
    </w:p>
    <w:p w:rsidR="00422A92" w:rsidRDefault="00422A92">
      <w:pPr>
        <w:pStyle w:val="ConsPlusNonformat"/>
        <w:jc w:val="both"/>
      </w:pPr>
      <w:r>
        <w:t xml:space="preserve">форме   субсидий   из   </w:t>
      </w:r>
      <w:proofErr w:type="gramStart"/>
      <w:r>
        <w:t>республиканского  бюджета</w:t>
      </w:r>
      <w:proofErr w:type="gramEnd"/>
      <w:r>
        <w:t xml:space="preserve">  Республики  Дагестан  на</w:t>
      </w:r>
    </w:p>
    <w:p w:rsidR="00422A92" w:rsidRDefault="00422A92">
      <w:pPr>
        <w:pStyle w:val="ConsPlusNonformat"/>
        <w:jc w:val="both"/>
      </w:pPr>
      <w:proofErr w:type="gramStart"/>
      <w:r>
        <w:t>осуществление  государственной</w:t>
      </w:r>
      <w:proofErr w:type="gramEnd"/>
      <w:r>
        <w:t xml:space="preserve">  поддержки  развития  инфраструктуры туризма</w:t>
      </w:r>
    </w:p>
    <w:p w:rsidR="00422A92" w:rsidRDefault="00422A92">
      <w:pPr>
        <w:pStyle w:val="ConsPlusNonformat"/>
        <w:jc w:val="both"/>
      </w:pPr>
      <w:r>
        <w:t>(далее - Правила),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в лице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(наименование должности, фамилия, имя, отчество (при наличии) руководителя</w:t>
      </w:r>
    </w:p>
    <w:p w:rsidR="00422A92" w:rsidRDefault="00422A92">
      <w:pPr>
        <w:pStyle w:val="ConsPlusNonformat"/>
        <w:jc w:val="both"/>
      </w:pPr>
      <w:r>
        <w:t xml:space="preserve">             или лица, исполняющего его обязанности, участника</w:t>
      </w:r>
    </w:p>
    <w:p w:rsidR="00422A92" w:rsidRDefault="00422A92">
      <w:pPr>
        <w:pStyle w:val="ConsPlusNonformat"/>
        <w:jc w:val="both"/>
      </w:pPr>
      <w:r>
        <w:t xml:space="preserve">                  отбора (заполняется 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представляет проект (далее - проект)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         (наименование проекта)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на реализацию следующих мероприятий: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__________________________________________________________________________.</w:t>
      </w:r>
    </w:p>
    <w:p w:rsidR="00422A92" w:rsidRDefault="00422A92">
      <w:pPr>
        <w:pStyle w:val="ConsPlusNonformat"/>
        <w:jc w:val="both"/>
      </w:pPr>
      <w:r>
        <w:t xml:space="preserve">                  (указывается наименование направления)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Проект планируется реализовать на территории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__________________________________________________________________________.</w:t>
      </w:r>
    </w:p>
    <w:p w:rsidR="00422A92" w:rsidRDefault="00422A92">
      <w:pPr>
        <w:pStyle w:val="ConsPlusNonformat"/>
        <w:jc w:val="both"/>
      </w:pPr>
      <w:r>
        <w:t xml:space="preserve"> (наименование субъекта Российской Федерации и муниципального образования,</w:t>
      </w:r>
    </w:p>
    <w:p w:rsidR="00422A92" w:rsidRDefault="00422A92">
      <w:pPr>
        <w:pStyle w:val="ConsPlusNonformat"/>
        <w:jc w:val="both"/>
      </w:pPr>
      <w:r>
        <w:t xml:space="preserve">           на территории которых планируется реализовать проект)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Объем запрашиваемого гранта на реализацию проекта составляет:</w:t>
      </w:r>
    </w:p>
    <w:p w:rsidR="00422A92" w:rsidRDefault="00422A92">
      <w:pPr>
        <w:pStyle w:val="ConsPlusNonformat"/>
        <w:jc w:val="both"/>
      </w:pPr>
      <w:r>
        <w:t xml:space="preserve">    _______________ рублей, в том числе: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размер  собственных</w:t>
      </w:r>
      <w:proofErr w:type="gramEnd"/>
      <w:r>
        <w:t xml:space="preserve"> средств участника отбора, вкладываемых в реализацию</w:t>
      </w:r>
    </w:p>
    <w:p w:rsidR="00422A92" w:rsidRDefault="00422A92">
      <w:pPr>
        <w:pStyle w:val="ConsPlusNonformat"/>
        <w:jc w:val="both"/>
      </w:pPr>
      <w:r>
        <w:t xml:space="preserve">    проекта, составляет:</w:t>
      </w:r>
    </w:p>
    <w:p w:rsidR="00422A92" w:rsidRDefault="00422A92">
      <w:pPr>
        <w:pStyle w:val="ConsPlusNonformat"/>
        <w:jc w:val="both"/>
      </w:pPr>
      <w:r>
        <w:t xml:space="preserve">    _______________ рублей, или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_______________процентов от суммы гранта.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признания  настоящей  заявки на участие в конкурсе прошедшей</w:t>
      </w:r>
    </w:p>
    <w:p w:rsidR="00422A92" w:rsidRDefault="00422A92">
      <w:pPr>
        <w:pStyle w:val="ConsPlusNonformat"/>
        <w:jc w:val="both"/>
      </w:pPr>
      <w:proofErr w:type="gramStart"/>
      <w:r>
        <w:t>отбор  и</w:t>
      </w:r>
      <w:proofErr w:type="gramEnd"/>
      <w:r>
        <w:t xml:space="preserve">  заключения  Соглашения  о  предоставлении гранта обязуюсь достичь</w:t>
      </w:r>
    </w:p>
    <w:p w:rsidR="00422A92" w:rsidRDefault="00422A92">
      <w:pPr>
        <w:pStyle w:val="ConsPlusNonformat"/>
        <w:jc w:val="both"/>
      </w:pPr>
      <w:r>
        <w:t>следующих результатов предоставления гранта: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5102"/>
        <w:gridCol w:w="3235"/>
      </w:tblGrid>
      <w:tr w:rsidR="00422A92">
        <w:tc>
          <w:tcPr>
            <w:tcW w:w="672" w:type="dxa"/>
          </w:tcPr>
          <w:p w:rsidR="00422A92" w:rsidRDefault="00422A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422A92" w:rsidRDefault="00422A92">
            <w:pPr>
              <w:pStyle w:val="ConsPlusNormal"/>
              <w:jc w:val="center"/>
            </w:pPr>
            <w:r>
              <w:t>Наименование показателя результата предоставления гранта (в соответствии с пунктом 43 Правил)</w:t>
            </w:r>
          </w:p>
        </w:tc>
        <w:tc>
          <w:tcPr>
            <w:tcW w:w="3235" w:type="dxa"/>
          </w:tcPr>
          <w:p w:rsidR="00422A92" w:rsidRDefault="00422A92">
            <w:pPr>
              <w:pStyle w:val="ConsPlusNormal"/>
              <w:jc w:val="center"/>
            </w:pPr>
            <w:r>
              <w:t>Планируемое значение показателя результата предоставления гранта</w:t>
            </w:r>
          </w:p>
        </w:tc>
      </w:tr>
      <w:tr w:rsidR="00422A92">
        <w:tc>
          <w:tcPr>
            <w:tcW w:w="67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510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23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67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510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235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Настоящим  гарантируется</w:t>
      </w:r>
      <w:proofErr w:type="gramEnd"/>
      <w:r>
        <w:t xml:space="preserve">  достоверность сведений, содержащихся в заявке</w:t>
      </w:r>
    </w:p>
    <w:p w:rsidR="00422A92" w:rsidRDefault="00422A92">
      <w:pPr>
        <w:pStyle w:val="ConsPlusNonformat"/>
        <w:jc w:val="both"/>
      </w:pPr>
      <w:r>
        <w:lastRenderedPageBreak/>
        <w:t xml:space="preserve">на   </w:t>
      </w:r>
      <w:proofErr w:type="gramStart"/>
      <w:r>
        <w:t>участие  в</w:t>
      </w:r>
      <w:proofErr w:type="gramEnd"/>
      <w:r>
        <w:t xml:space="preserve">  конкурсном  отборе,  а  также  прилагаемых  документах,  и</w:t>
      </w:r>
    </w:p>
    <w:p w:rsidR="00422A92" w:rsidRDefault="00422A92">
      <w:pPr>
        <w:pStyle w:val="ConsPlusNonformat"/>
        <w:jc w:val="both"/>
      </w:pPr>
      <w:proofErr w:type="gramStart"/>
      <w:r>
        <w:t>выражается  согласие</w:t>
      </w:r>
      <w:proofErr w:type="gramEnd"/>
      <w:r>
        <w:t xml:space="preserve">  нести  все расходы, связанные с участием в конкурсном</w:t>
      </w:r>
    </w:p>
    <w:p w:rsidR="00422A92" w:rsidRDefault="00422A92">
      <w:pPr>
        <w:pStyle w:val="ConsPlusNonformat"/>
        <w:jc w:val="both"/>
      </w:pPr>
      <w:r>
        <w:t>отборе, включая расходы, связанные с подготовкой и представлением заявок.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Подписанием настоящего документа подтверждается:</w:t>
      </w:r>
    </w:p>
    <w:p w:rsidR="00422A92" w:rsidRDefault="00422A92">
      <w:pPr>
        <w:pStyle w:val="ConsPlusNonformat"/>
        <w:jc w:val="both"/>
      </w:pPr>
      <w:r>
        <w:t xml:space="preserve">    согласие с условиями Правил;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актуальность  и</w:t>
      </w:r>
      <w:proofErr w:type="gramEnd"/>
      <w:r>
        <w:t xml:space="preserve">  достоверность  информации,  представленной  в  составе</w:t>
      </w:r>
    </w:p>
    <w:p w:rsidR="00422A92" w:rsidRDefault="00422A92">
      <w:pPr>
        <w:pStyle w:val="ConsPlusNonformat"/>
        <w:jc w:val="both"/>
      </w:pPr>
      <w:r>
        <w:t>настоящей заявки;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актуальность  и</w:t>
      </w:r>
      <w:proofErr w:type="gramEnd"/>
      <w:r>
        <w:t xml:space="preserve">  подлинность документов (электронных копий документов),</w:t>
      </w:r>
    </w:p>
    <w:p w:rsidR="00422A92" w:rsidRDefault="00422A92">
      <w:pPr>
        <w:pStyle w:val="ConsPlusNonformat"/>
        <w:jc w:val="both"/>
      </w:pPr>
      <w:r>
        <w:t>представленных в составе настоящей заявки;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отсутствие  в</w:t>
      </w:r>
      <w:proofErr w:type="gramEnd"/>
      <w:r>
        <w:t xml:space="preserve">  представленном  на  конкурс  настоящей  заявкой  проекте</w:t>
      </w:r>
    </w:p>
    <w:p w:rsidR="00422A92" w:rsidRDefault="00422A92">
      <w:pPr>
        <w:pStyle w:val="ConsPlusNonformat"/>
        <w:jc w:val="both"/>
      </w:pPr>
      <w:r>
        <w:t>мероприятий, осуществление которых нарушает требования законодательства;</w:t>
      </w:r>
    </w:p>
    <w:p w:rsidR="00422A92" w:rsidRDefault="00422A92">
      <w:pPr>
        <w:pStyle w:val="ConsPlusNonformat"/>
        <w:jc w:val="both"/>
      </w:pPr>
      <w:r>
        <w:t xml:space="preserve">    отсутствие   в   </w:t>
      </w:r>
      <w:proofErr w:type="gramStart"/>
      <w:r>
        <w:t>настоящей  заявке</w:t>
      </w:r>
      <w:proofErr w:type="gramEnd"/>
      <w:r>
        <w:t xml:space="preserve">  информации,  использование  которой</w:t>
      </w:r>
    </w:p>
    <w:p w:rsidR="00422A92" w:rsidRDefault="00422A92">
      <w:pPr>
        <w:pStyle w:val="ConsPlusNonformat"/>
        <w:jc w:val="both"/>
      </w:pPr>
      <w:r>
        <w:t>нарушает требования законодательства.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К   настоящей   </w:t>
      </w:r>
      <w:proofErr w:type="gramStart"/>
      <w:r>
        <w:t>заявке  на</w:t>
      </w:r>
      <w:proofErr w:type="gramEnd"/>
      <w:r>
        <w:t xml:space="preserve">  участие  в  конкурсном  отборе  прилагаются</w:t>
      </w:r>
    </w:p>
    <w:p w:rsidR="00422A92" w:rsidRDefault="00422A92">
      <w:pPr>
        <w:pStyle w:val="ConsPlusNonformat"/>
        <w:jc w:val="both"/>
      </w:pPr>
      <w:proofErr w:type="gramStart"/>
      <w:r>
        <w:t>документы,  являющиеся</w:t>
      </w:r>
      <w:proofErr w:type="gramEnd"/>
      <w:r>
        <w:t xml:space="preserve">  неотъемлемой  частью  настоящей заявки на участие в</w:t>
      </w:r>
    </w:p>
    <w:p w:rsidR="00422A92" w:rsidRDefault="00422A92">
      <w:pPr>
        <w:pStyle w:val="ConsPlusNonformat"/>
        <w:jc w:val="both"/>
      </w:pPr>
      <w:r>
        <w:t>конкурсном отборе.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частью 4 статьи 9 Федерального закона от 27 июля 2006</w:t>
      </w:r>
    </w:p>
    <w:p w:rsidR="00422A92" w:rsidRDefault="00422A92">
      <w:pPr>
        <w:pStyle w:val="ConsPlusNonformat"/>
        <w:jc w:val="both"/>
      </w:pPr>
      <w:r>
        <w:t>г.  N 152-ФЗ "О персональных данных" даю согласие на обработку персональных</w:t>
      </w:r>
    </w:p>
    <w:p w:rsidR="00422A92" w:rsidRDefault="00422A92">
      <w:pPr>
        <w:pStyle w:val="ConsPlusNonformat"/>
        <w:jc w:val="both"/>
      </w:pPr>
      <w:r>
        <w:t>данных с целью участия в конкурсном отборе. Настоящее согласие на обработку</w:t>
      </w:r>
    </w:p>
    <w:p w:rsidR="00422A92" w:rsidRDefault="00422A92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 xml:space="preserve">  действует  со  дня его подписания до дня его отзыва в</w:t>
      </w:r>
    </w:p>
    <w:p w:rsidR="00422A92" w:rsidRDefault="00422A92">
      <w:pPr>
        <w:pStyle w:val="ConsPlusNonformat"/>
        <w:jc w:val="both"/>
      </w:pPr>
      <w:r>
        <w:t>письменной форме.</w:t>
      </w:r>
    </w:p>
    <w:p w:rsidR="00422A92" w:rsidRDefault="00422A92">
      <w:pPr>
        <w:pStyle w:val="ConsPlusNonformat"/>
        <w:jc w:val="both"/>
      </w:pPr>
      <w:r>
        <w:t xml:space="preserve">    Выражаю       согласие      на      публикацию   </w:t>
      </w:r>
      <w:proofErr w:type="gramStart"/>
      <w:r>
        <w:t xml:space="preserve">   (</w:t>
      </w:r>
      <w:proofErr w:type="gramEnd"/>
      <w:r>
        <w:t>размещение)      в</w:t>
      </w:r>
    </w:p>
    <w:p w:rsidR="00422A92" w:rsidRDefault="00422A92">
      <w:pPr>
        <w:pStyle w:val="ConsPlusNonformat"/>
        <w:jc w:val="both"/>
      </w:pPr>
      <w:r>
        <w:t>информационно-</w:t>
      </w:r>
      <w:proofErr w:type="gramStart"/>
      <w:r>
        <w:t>телекоммуникационной  сети</w:t>
      </w:r>
      <w:proofErr w:type="gramEnd"/>
      <w:r>
        <w:t xml:space="preserve"> "Интернет" информации об участии в</w:t>
      </w:r>
    </w:p>
    <w:p w:rsidR="00422A92" w:rsidRDefault="00422A92">
      <w:pPr>
        <w:pStyle w:val="ConsPlusNonformat"/>
        <w:jc w:val="both"/>
      </w:pPr>
      <w:proofErr w:type="gramStart"/>
      <w:r>
        <w:t>конкурсном  отборе</w:t>
      </w:r>
      <w:proofErr w:type="gramEnd"/>
      <w:r>
        <w:t>,  о  подаваемой  заявке,  иной  информации  об участии в</w:t>
      </w:r>
    </w:p>
    <w:p w:rsidR="00422A92" w:rsidRDefault="00422A92">
      <w:pPr>
        <w:pStyle w:val="ConsPlusNonformat"/>
        <w:jc w:val="both"/>
      </w:pPr>
      <w:r>
        <w:t>конкурсном отборе, связанной с отбором.</w:t>
      </w:r>
    </w:p>
    <w:p w:rsidR="00422A92" w:rsidRDefault="00422A92">
      <w:pPr>
        <w:pStyle w:val="ConsPlusNonformat"/>
        <w:jc w:val="both"/>
      </w:pPr>
      <w:r>
        <w:t xml:space="preserve">    Сообщается   </w:t>
      </w:r>
      <w:proofErr w:type="gramStart"/>
      <w:r>
        <w:t xml:space="preserve">также,   </w:t>
      </w:r>
      <w:proofErr w:type="gramEnd"/>
      <w:r>
        <w:t>что  для  оперативного  уведомления  по  вопросам</w:t>
      </w:r>
    </w:p>
    <w:p w:rsidR="00422A92" w:rsidRDefault="00422A92">
      <w:pPr>
        <w:pStyle w:val="ConsPlusNonformat"/>
        <w:jc w:val="both"/>
      </w:pPr>
      <w:r>
        <w:t>организационного    характера    и   взаимодействия   с   Министерством   и</w:t>
      </w:r>
    </w:p>
    <w:p w:rsidR="00422A92" w:rsidRDefault="00422A92">
      <w:pPr>
        <w:pStyle w:val="ConsPlusNonformat"/>
        <w:jc w:val="both"/>
      </w:pPr>
      <w:r>
        <w:t>уполномоченными им лицами уполномочен от заявителя: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(фамилия, имя, отчество (при наличии), должность и контактная</w:t>
      </w:r>
    </w:p>
    <w:p w:rsidR="00422A92" w:rsidRDefault="00422A92">
      <w:pPr>
        <w:pStyle w:val="ConsPlusNonformat"/>
        <w:jc w:val="both"/>
      </w:pPr>
      <w:r>
        <w:t xml:space="preserve">     информация уполномоченного лица, включая адрес электронной почты,</w:t>
      </w:r>
    </w:p>
    <w:p w:rsidR="00422A92" w:rsidRDefault="00422A92">
      <w:pPr>
        <w:pStyle w:val="ConsPlusNonformat"/>
        <w:jc w:val="both"/>
      </w:pPr>
      <w:r>
        <w:t xml:space="preserve">                        номер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Руководитель юридического лица</w:t>
      </w:r>
    </w:p>
    <w:p w:rsidR="00422A92" w:rsidRDefault="00422A92">
      <w:pPr>
        <w:pStyle w:val="ConsPlusNonformat"/>
        <w:jc w:val="both"/>
      </w:pPr>
      <w:r>
        <w:t>(лицо, исполняющее обязанности</w:t>
      </w:r>
    </w:p>
    <w:p w:rsidR="00422A92" w:rsidRDefault="00422A92">
      <w:pPr>
        <w:pStyle w:val="ConsPlusNonformat"/>
        <w:jc w:val="both"/>
      </w:pPr>
      <w:r>
        <w:t xml:space="preserve">       руководителя)</w:t>
      </w:r>
    </w:p>
    <w:p w:rsidR="00422A92" w:rsidRDefault="00422A92">
      <w:pPr>
        <w:pStyle w:val="ConsPlusNonformat"/>
        <w:jc w:val="both"/>
      </w:pPr>
      <w:r>
        <w:t xml:space="preserve">    или индивидуальный</w:t>
      </w:r>
    </w:p>
    <w:p w:rsidR="00422A92" w:rsidRDefault="00422A92">
      <w:pPr>
        <w:pStyle w:val="ConsPlusNonformat"/>
        <w:jc w:val="both"/>
      </w:pPr>
      <w:r>
        <w:t xml:space="preserve">     предприниматель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            ____________________/______________________________________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(</w:t>
      </w:r>
      <w:proofErr w:type="gramStart"/>
      <w:r>
        <w:t xml:space="preserve">подпись)   </w:t>
      </w:r>
      <w:proofErr w:type="gramEnd"/>
      <w:r>
        <w:t xml:space="preserve">    (фамилия, имя, отчество (при наличии))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spellStart"/>
      <w:r>
        <w:t>м.п</w:t>
      </w:r>
      <w:proofErr w:type="spellEnd"/>
      <w:r>
        <w:t xml:space="preserve">. (при </w:t>
      </w:r>
      <w:proofErr w:type="gramStart"/>
      <w:r>
        <w:t xml:space="preserve">наличии)   </w:t>
      </w:r>
      <w:proofErr w:type="gramEnd"/>
      <w:r>
        <w:t xml:space="preserve">                       "___" ___________ 20__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2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 бюджета</w:t>
      </w:r>
    </w:p>
    <w:p w:rsidR="00422A92" w:rsidRDefault="00422A92">
      <w:pPr>
        <w:pStyle w:val="ConsPlusNormal"/>
        <w:jc w:val="right"/>
      </w:pPr>
      <w:r>
        <w:t>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государственной поддержки развития</w:t>
      </w:r>
    </w:p>
    <w:p w:rsidR="00422A92" w:rsidRDefault="00422A92">
      <w:pPr>
        <w:pStyle w:val="ConsPlusNormal"/>
        <w:jc w:val="right"/>
      </w:pPr>
      <w:r>
        <w:t>инфраструктуры туризма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lastRenderedPageBreak/>
        <w:t>Дата _________                                           Министерство</w:t>
      </w:r>
    </w:p>
    <w:p w:rsidR="00422A92" w:rsidRDefault="00422A92">
      <w:pPr>
        <w:pStyle w:val="ConsPlusNonformat"/>
        <w:jc w:val="both"/>
      </w:pPr>
      <w:r>
        <w:t>Исходящий номер _________                           по туризму и народным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художественным промыслам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bookmarkStart w:id="29" w:name="P2592"/>
      <w:bookmarkEnd w:id="29"/>
      <w:r>
        <w:t xml:space="preserve">                          Сопроводительное письмо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Правилами предоставления грантов в форме субсидий из</w:t>
      </w:r>
    </w:p>
    <w:p w:rsidR="00422A92" w:rsidRDefault="00422A92">
      <w:pPr>
        <w:pStyle w:val="ConsPlusNonformat"/>
        <w:jc w:val="both"/>
      </w:pPr>
      <w:r>
        <w:t>республиканского    бюджета    Республики    Дагестан    на   осуществление</w:t>
      </w:r>
    </w:p>
    <w:p w:rsidR="00422A92" w:rsidRDefault="00422A92">
      <w:pPr>
        <w:pStyle w:val="ConsPlusNonformat"/>
        <w:jc w:val="both"/>
      </w:pPr>
      <w:r>
        <w:t>государственной поддержки развития инфраструктуры туризма (далее - Правила)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  <w:r>
        <w:t>в лице 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(наименование должности, фамилия, имя, отчество (при наличии) руководителя</w:t>
      </w:r>
    </w:p>
    <w:p w:rsidR="00422A92" w:rsidRDefault="00422A92">
      <w:pPr>
        <w:pStyle w:val="ConsPlusNonformat"/>
        <w:jc w:val="both"/>
      </w:pPr>
      <w:r>
        <w:t xml:space="preserve">   или лица, исполняющего его обязанности, участника отбора (заполняется</w:t>
      </w:r>
    </w:p>
    <w:p w:rsidR="00422A92" w:rsidRDefault="00422A92">
      <w:pPr>
        <w:pStyle w:val="ConsPlusNonformat"/>
        <w:jc w:val="both"/>
      </w:pPr>
      <w:r>
        <w:t xml:space="preserve">                            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proofErr w:type="gramStart"/>
      <w:r>
        <w:t>заявляю  о</w:t>
      </w:r>
      <w:proofErr w:type="gramEnd"/>
      <w:r>
        <w:t xml:space="preserve"> своем намерении участвовать в конкурсном отборе в соответствии с</w:t>
      </w:r>
    </w:p>
    <w:p w:rsidR="00422A92" w:rsidRDefault="00422A92">
      <w:pPr>
        <w:pStyle w:val="ConsPlusNonformat"/>
        <w:jc w:val="both"/>
      </w:pPr>
      <w:r>
        <w:t>требованиями и условиями Правил.</w:t>
      </w:r>
    </w:p>
    <w:p w:rsidR="00422A92" w:rsidRDefault="00422A92">
      <w:pPr>
        <w:pStyle w:val="ConsPlusNonformat"/>
        <w:jc w:val="both"/>
      </w:pPr>
      <w:r>
        <w:t xml:space="preserve">    Настоящим обязуюсь:</w:t>
      </w:r>
    </w:p>
    <w:p w:rsidR="00422A92" w:rsidRDefault="00422A92">
      <w:pPr>
        <w:pStyle w:val="ConsPlusNonformat"/>
        <w:jc w:val="both"/>
      </w:pPr>
      <w:r>
        <w:t xml:space="preserve">    использовать   </w:t>
      </w:r>
      <w:proofErr w:type="gramStart"/>
      <w:r>
        <w:t>грант  в</w:t>
      </w:r>
      <w:proofErr w:type="gramEnd"/>
      <w:r>
        <w:t xml:space="preserve">  целях  реализации  заявленных  мероприятий  на</w:t>
      </w:r>
    </w:p>
    <w:p w:rsidR="00422A92" w:rsidRDefault="00422A92">
      <w:pPr>
        <w:pStyle w:val="ConsPlusNonformat"/>
        <w:jc w:val="both"/>
      </w:pPr>
      <w:r>
        <w:t>условиях и в порядке, которые предусмотрены Правилами;</w:t>
      </w:r>
    </w:p>
    <w:p w:rsidR="00422A92" w:rsidRDefault="00422A92">
      <w:pPr>
        <w:pStyle w:val="ConsPlusNonformat"/>
        <w:jc w:val="both"/>
      </w:pPr>
      <w:r>
        <w:t xml:space="preserve">    участвовать в финансировании заявляемого проекта в размере: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мероприятия</w:t>
      </w:r>
      <w:proofErr w:type="gramEnd"/>
      <w:r>
        <w:t>,  предусмотренные  пунктом 3  Правил,  -  не  менее  30</w:t>
      </w:r>
    </w:p>
    <w:p w:rsidR="00422A92" w:rsidRDefault="00422A92">
      <w:pPr>
        <w:pStyle w:val="ConsPlusNonformat"/>
        <w:jc w:val="both"/>
      </w:pPr>
      <w:r>
        <w:t>процентов объема запрашиваемой суммы гранта.</w:t>
      </w:r>
    </w:p>
    <w:p w:rsidR="00422A92" w:rsidRDefault="00422A92">
      <w:pPr>
        <w:pStyle w:val="ConsPlusNonformat"/>
        <w:jc w:val="both"/>
      </w:pPr>
      <w:r>
        <w:t xml:space="preserve">    Настоящим выражаю согласие: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заключение</w:t>
      </w:r>
      <w:proofErr w:type="gramEnd"/>
      <w:r>
        <w:t xml:space="preserve">  с  Министерством  Соглашения о предоставлении гранта по</w:t>
      </w:r>
    </w:p>
    <w:p w:rsidR="00422A92" w:rsidRDefault="00422A92">
      <w:pPr>
        <w:pStyle w:val="ConsPlusNonformat"/>
        <w:jc w:val="both"/>
      </w:pPr>
      <w:r>
        <w:t>установленной типовой форме соглашения (договора);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осуществление</w:t>
      </w:r>
      <w:proofErr w:type="gramEnd"/>
      <w:r>
        <w:t xml:space="preserve">  контроля  за  соблюдением  целей,  условий и порядка</w:t>
      </w:r>
    </w:p>
    <w:p w:rsidR="00422A92" w:rsidRDefault="00422A92">
      <w:pPr>
        <w:pStyle w:val="ConsPlusNonformat"/>
        <w:jc w:val="both"/>
      </w:pPr>
      <w:r>
        <w:t>предоставления    грантов    Министерством    и    уполномоченным   органом</w:t>
      </w:r>
    </w:p>
    <w:p w:rsidR="00422A92" w:rsidRDefault="00422A92">
      <w:pPr>
        <w:pStyle w:val="ConsPlusNonformat"/>
        <w:jc w:val="both"/>
      </w:pPr>
      <w:r>
        <w:t>государственного финансового контроля в случае предоставления гранта.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Руководитель юридического</w:t>
      </w:r>
    </w:p>
    <w:p w:rsidR="00422A92" w:rsidRDefault="00422A92">
      <w:pPr>
        <w:pStyle w:val="ConsPlusNonformat"/>
        <w:jc w:val="both"/>
      </w:pPr>
      <w:r>
        <w:t xml:space="preserve"> лица (лицо, исполняющее</w:t>
      </w:r>
    </w:p>
    <w:p w:rsidR="00422A92" w:rsidRDefault="00422A92">
      <w:pPr>
        <w:pStyle w:val="ConsPlusNonformat"/>
        <w:jc w:val="both"/>
      </w:pPr>
      <w:r>
        <w:t>обязанности руководителя)</w:t>
      </w:r>
    </w:p>
    <w:p w:rsidR="00422A92" w:rsidRDefault="00422A92">
      <w:pPr>
        <w:pStyle w:val="ConsPlusNonformat"/>
        <w:jc w:val="both"/>
      </w:pPr>
      <w:r>
        <w:t xml:space="preserve">   или индивидуальный</w:t>
      </w:r>
    </w:p>
    <w:p w:rsidR="00422A92" w:rsidRDefault="00422A92">
      <w:pPr>
        <w:pStyle w:val="ConsPlusNonformat"/>
        <w:jc w:val="both"/>
      </w:pPr>
      <w:r>
        <w:t xml:space="preserve">    предприниматель       __________________/______________________________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(фамилия, имя, отчество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(при наличии)</w:t>
      </w:r>
    </w:p>
    <w:p w:rsidR="00422A92" w:rsidRDefault="00422A9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proofErr w:type="spellStart"/>
      <w:r>
        <w:t>м.п</w:t>
      </w:r>
      <w:proofErr w:type="spellEnd"/>
      <w:r>
        <w:t xml:space="preserve">. (при </w:t>
      </w:r>
      <w:proofErr w:type="gramStart"/>
      <w:r>
        <w:t xml:space="preserve">наличии)   </w:t>
      </w:r>
      <w:proofErr w:type="gramEnd"/>
      <w:r>
        <w:t xml:space="preserve">                               "__" __________ 20__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3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 бюджета</w:t>
      </w:r>
    </w:p>
    <w:p w:rsidR="00422A92" w:rsidRDefault="00422A92">
      <w:pPr>
        <w:pStyle w:val="ConsPlusNormal"/>
        <w:jc w:val="right"/>
      </w:pPr>
      <w:r>
        <w:t>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государственной поддержки развития</w:t>
      </w:r>
    </w:p>
    <w:p w:rsidR="00422A92" w:rsidRDefault="00422A92">
      <w:pPr>
        <w:pStyle w:val="ConsPlusNormal"/>
        <w:jc w:val="right"/>
      </w:pPr>
      <w:r>
        <w:t>инфраструктуры туризма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bookmarkStart w:id="30" w:name="P2647"/>
      <w:bookmarkEnd w:id="30"/>
      <w:r>
        <w:t xml:space="preserve">                          Характеристика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Дата __________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58"/>
      </w:tblGrid>
      <w:tr w:rsidR="00422A92">
        <w:tc>
          <w:tcPr>
            <w:tcW w:w="4082" w:type="dxa"/>
          </w:tcPr>
          <w:p w:rsidR="00422A92" w:rsidRDefault="00422A92">
            <w:pPr>
              <w:pStyle w:val="ConsPlusNormal"/>
            </w:pPr>
            <w: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45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082" w:type="dxa"/>
          </w:tcPr>
          <w:p w:rsidR="00422A92" w:rsidRDefault="00422A92">
            <w:pPr>
              <w:pStyle w:val="ConsPlusNormal"/>
            </w:pPr>
            <w: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45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082" w:type="dxa"/>
            <w:vMerge w:val="restart"/>
          </w:tcPr>
          <w:p w:rsidR="00422A92" w:rsidRDefault="00422A92">
            <w:pPr>
              <w:pStyle w:val="ConsPlusNormal"/>
            </w:pPr>
            <w:r>
              <w:t>Направления предоставления субсидии из федерального бюджета</w:t>
            </w:r>
          </w:p>
        </w:tc>
        <w:tc>
          <w:tcPr>
            <w:tcW w:w="345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082" w:type="dxa"/>
            <w:vMerge/>
          </w:tcPr>
          <w:p w:rsidR="00422A92" w:rsidRDefault="00422A92">
            <w:pPr>
              <w:pStyle w:val="ConsPlusNormal"/>
            </w:pPr>
          </w:p>
        </w:tc>
        <w:tc>
          <w:tcPr>
            <w:tcW w:w="345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082" w:type="dxa"/>
          </w:tcPr>
          <w:p w:rsidR="00422A92" w:rsidRDefault="00422A92">
            <w:pPr>
              <w:pStyle w:val="ConsPlusNormal"/>
            </w:pPr>
            <w:r>
              <w:t>Размер гранта, рублей</w:t>
            </w:r>
          </w:p>
        </w:tc>
        <w:tc>
          <w:tcPr>
            <w:tcW w:w="345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082" w:type="dxa"/>
          </w:tcPr>
          <w:p w:rsidR="00422A92" w:rsidRDefault="00422A92">
            <w:pPr>
              <w:pStyle w:val="ConsPlusNormal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проекта, рублей</w:t>
            </w:r>
          </w:p>
        </w:tc>
        <w:tc>
          <w:tcPr>
            <w:tcW w:w="345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082" w:type="dxa"/>
          </w:tcPr>
          <w:p w:rsidR="00422A92" w:rsidRDefault="00422A92">
            <w:pPr>
              <w:pStyle w:val="ConsPlusNormal"/>
            </w:pPr>
            <w: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345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1. Краткое описание проекта, цели и задачи его реализации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1.1. Цели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1.2.   Задачи   проекта</w:t>
      </w:r>
      <w:proofErr w:type="gramStart"/>
      <w:r>
        <w:t xml:space="preserve">   (</w:t>
      </w:r>
      <w:proofErr w:type="gramEnd"/>
      <w:r>
        <w:t>перечислить  перечень  мероприятий,  которые</w:t>
      </w:r>
    </w:p>
    <w:p w:rsidR="00422A92" w:rsidRDefault="00422A92">
      <w:pPr>
        <w:pStyle w:val="ConsPlusNonformat"/>
        <w:jc w:val="both"/>
      </w:pPr>
      <w:proofErr w:type="gramStart"/>
      <w:r>
        <w:t>необходимо  выполнить</w:t>
      </w:r>
      <w:proofErr w:type="gramEnd"/>
      <w:r>
        <w:t xml:space="preserve"> для достижения целей проекта). Данный перечень должен</w:t>
      </w:r>
    </w:p>
    <w:p w:rsidR="00422A92" w:rsidRDefault="00422A92">
      <w:pPr>
        <w:pStyle w:val="ConsPlusNonformat"/>
        <w:jc w:val="both"/>
      </w:pPr>
      <w:proofErr w:type="gramStart"/>
      <w:r>
        <w:t>совпадать  с</w:t>
      </w:r>
      <w:proofErr w:type="gramEnd"/>
      <w:r>
        <w:t xml:space="preserve">  перечнем  мероприятий,  перечисленных  в разделе "Календарный</w:t>
      </w:r>
    </w:p>
    <w:p w:rsidR="00422A92" w:rsidRDefault="00422A92">
      <w:pPr>
        <w:pStyle w:val="ConsPlusNonformat"/>
        <w:jc w:val="both"/>
      </w:pPr>
      <w:r>
        <w:t>план".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1.3. Срок реализации проекта (даты начала и окончания).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1.4.  </w:t>
      </w:r>
      <w:proofErr w:type="gramStart"/>
      <w:r>
        <w:t>Краткое  описание</w:t>
      </w:r>
      <w:proofErr w:type="gramEnd"/>
      <w:r>
        <w:t xml:space="preserve">  проекта  с  указанием  наличия  взаимосвязи  с</w:t>
      </w:r>
    </w:p>
    <w:p w:rsidR="00422A92" w:rsidRDefault="00422A92">
      <w:pPr>
        <w:pStyle w:val="ConsPlusNonformat"/>
        <w:jc w:val="both"/>
      </w:pPr>
      <w:r>
        <w:t xml:space="preserve">туристскими   </w:t>
      </w:r>
      <w:proofErr w:type="gramStart"/>
      <w:r>
        <w:t>маршрутами,  объектами</w:t>
      </w:r>
      <w:proofErr w:type="gramEnd"/>
      <w:r>
        <w:t xml:space="preserve">  показа  и  иными  точками  притяжения</w:t>
      </w:r>
    </w:p>
    <w:p w:rsidR="00422A92" w:rsidRDefault="00422A92">
      <w:pPr>
        <w:pStyle w:val="ConsPlusNonformat"/>
        <w:jc w:val="both"/>
      </w:pPr>
      <w:r>
        <w:t>туристов.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1.5.  </w:t>
      </w:r>
      <w:proofErr w:type="gramStart"/>
      <w:r>
        <w:t>Краткое  описание</w:t>
      </w:r>
      <w:proofErr w:type="gramEnd"/>
      <w:r>
        <w:t xml:space="preserve">  производственного  и организационного процесса</w:t>
      </w:r>
    </w:p>
    <w:p w:rsidR="00422A92" w:rsidRDefault="00422A92">
      <w:pPr>
        <w:pStyle w:val="ConsPlusNonformat"/>
        <w:jc w:val="both"/>
      </w:pPr>
      <w:proofErr w:type="gramStart"/>
      <w:r>
        <w:t>реализации  проекта</w:t>
      </w:r>
      <w:proofErr w:type="gramEnd"/>
      <w:r>
        <w:t xml:space="preserve">  с  указанием  последующих  сроков функционирования или</w:t>
      </w:r>
    </w:p>
    <w:p w:rsidR="00422A92" w:rsidRDefault="00422A92">
      <w:pPr>
        <w:pStyle w:val="ConsPlusNonformat"/>
        <w:jc w:val="both"/>
      </w:pPr>
      <w:r>
        <w:t>эксплуатации при необходимости вложений в оборудование или услугу.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1.6. Краткое описание стратегии продвижения реализованного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1.7.  </w:t>
      </w:r>
      <w:proofErr w:type="gramStart"/>
      <w:r>
        <w:t>Партнеры  и</w:t>
      </w:r>
      <w:proofErr w:type="gramEnd"/>
      <w:r>
        <w:t>/или соисполнители (если применимо, с указанием опыта,</w:t>
      </w:r>
    </w:p>
    <w:p w:rsidR="00422A92" w:rsidRDefault="00422A92">
      <w:pPr>
        <w:pStyle w:val="ConsPlusNonformat"/>
        <w:jc w:val="both"/>
      </w:pPr>
      <w:proofErr w:type="gramStart"/>
      <w:r>
        <w:t>компетенции  и</w:t>
      </w:r>
      <w:proofErr w:type="gramEnd"/>
      <w:r>
        <w:t xml:space="preserve">  конкретных задач, к выполнению которых они привлекаются или</w:t>
      </w:r>
    </w:p>
    <w:p w:rsidR="00422A92" w:rsidRDefault="00422A92">
      <w:pPr>
        <w:pStyle w:val="ConsPlusNonformat"/>
        <w:jc w:val="both"/>
      </w:pPr>
      <w:r>
        <w:t>будут привлекаться).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2. Команда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2.1. Описание членов команды проекта: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757"/>
        <w:gridCol w:w="1871"/>
        <w:gridCol w:w="2098"/>
      </w:tblGrid>
      <w:tr w:rsidR="00422A92">
        <w:tc>
          <w:tcPr>
            <w:tcW w:w="1814" w:type="dxa"/>
          </w:tcPr>
          <w:p w:rsidR="00422A92" w:rsidRDefault="00422A92">
            <w:pPr>
              <w:pStyle w:val="ConsPlusNormal"/>
              <w:jc w:val="center"/>
            </w:pPr>
            <w:r>
              <w:t>Ф.И.О./вакансия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Роль в проекте </w:t>
            </w:r>
            <w:r>
              <w:lastRenderedPageBreak/>
              <w:t>(ключевой / не ключевой)</w:t>
            </w:r>
          </w:p>
        </w:tc>
        <w:tc>
          <w:tcPr>
            <w:tcW w:w="1871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 xml:space="preserve">Функционал в </w:t>
            </w:r>
            <w:r>
              <w:lastRenderedPageBreak/>
              <w:t>рамках проекта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 xml:space="preserve">Форма участия </w:t>
            </w:r>
            <w:r>
              <w:lastRenderedPageBreak/>
              <w:t>(трудовой договор / договор гражданско-правового характера)</w:t>
            </w:r>
          </w:p>
        </w:tc>
      </w:tr>
      <w:tr w:rsidR="00422A92">
        <w:tc>
          <w:tcPr>
            <w:tcW w:w="1814" w:type="dxa"/>
          </w:tcPr>
          <w:p w:rsidR="00422A92" w:rsidRDefault="00422A92">
            <w:pPr>
              <w:pStyle w:val="ConsPlusNormal"/>
            </w:pPr>
            <w:r>
              <w:lastRenderedPageBreak/>
              <w:t>Сотрудник 1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814" w:type="dxa"/>
          </w:tcPr>
          <w:p w:rsidR="00422A92" w:rsidRDefault="00422A92">
            <w:pPr>
              <w:pStyle w:val="ConsPlusNormal"/>
            </w:pPr>
            <w:r>
              <w:t>Сотрудник 2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8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814" w:type="dxa"/>
          </w:tcPr>
          <w:p w:rsidR="00422A92" w:rsidRDefault="00422A92">
            <w:pPr>
              <w:pStyle w:val="ConsPlusNormal"/>
            </w:pPr>
            <w:r>
              <w:t>Сотрудники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2.2.  </w:t>
      </w:r>
      <w:proofErr w:type="gramStart"/>
      <w:r>
        <w:t>Сведения  о</w:t>
      </w:r>
      <w:proofErr w:type="gramEnd"/>
      <w:r>
        <w:t xml:space="preserve">  наличии  у  работников  участника  отбора, а также у</w:t>
      </w:r>
    </w:p>
    <w:p w:rsidR="00422A92" w:rsidRDefault="00422A92">
      <w:pPr>
        <w:pStyle w:val="ConsPlusNonformat"/>
        <w:jc w:val="both"/>
      </w:pPr>
      <w:proofErr w:type="gramStart"/>
      <w:r>
        <w:t>привлекаемых  ими</w:t>
      </w:r>
      <w:proofErr w:type="gramEnd"/>
      <w:r>
        <w:t xml:space="preserve">  специалистов  опыта  и  соответствующих  компетенций для</w:t>
      </w:r>
    </w:p>
    <w:p w:rsidR="00422A92" w:rsidRDefault="00422A92">
      <w:pPr>
        <w:pStyle w:val="ConsPlusNonformat"/>
        <w:jc w:val="both"/>
      </w:pPr>
      <w:r>
        <w:t>реализации мероприятий.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3.  </w:t>
      </w:r>
      <w:proofErr w:type="gramStart"/>
      <w:r>
        <w:t>Информация  об</w:t>
      </w:r>
      <w:proofErr w:type="gramEnd"/>
      <w:r>
        <w:t xml:space="preserve">  аналогичных  проектах,  реализованных  (реализуемых) на</w:t>
      </w:r>
    </w:p>
    <w:p w:rsidR="00422A92" w:rsidRDefault="00422A92">
      <w:pPr>
        <w:pStyle w:val="ConsPlusNonformat"/>
        <w:jc w:val="both"/>
      </w:pPr>
      <w:r>
        <w:t>территории Российской Федерации или за рубежом: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4. Календарный план реализации проекта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91"/>
        <w:gridCol w:w="1701"/>
        <w:gridCol w:w="850"/>
        <w:gridCol w:w="1417"/>
        <w:gridCol w:w="1531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  <w:jc w:val="center"/>
            </w:pPr>
            <w:r>
              <w:t>Решаемая задача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Мероприятие/ мероприятия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Дата завершения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5. Проект сметы расходов на реализацию мероприятий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1361"/>
        <w:gridCol w:w="1020"/>
        <w:gridCol w:w="794"/>
        <w:gridCol w:w="1191"/>
        <w:gridCol w:w="1077"/>
      </w:tblGrid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5443" w:type="dxa"/>
            <w:gridSpan w:val="5"/>
          </w:tcPr>
          <w:p w:rsidR="00422A92" w:rsidRDefault="00422A92">
            <w:pPr>
              <w:pStyle w:val="ConsPlusNormal"/>
              <w:jc w:val="center"/>
            </w:pPr>
            <w:r>
              <w:t>Запланированные по смете расходы, руб.</w:t>
            </w:r>
          </w:p>
        </w:tc>
      </w:tr>
      <w:tr w:rsidR="00422A92">
        <w:tc>
          <w:tcPr>
            <w:tcW w:w="8731" w:type="dxa"/>
            <w:gridSpan w:val="7"/>
          </w:tcPr>
          <w:p w:rsidR="00422A92" w:rsidRDefault="00422A92">
            <w:pPr>
              <w:pStyle w:val="ConsPlusNormal"/>
            </w:pPr>
            <w:r>
              <w:t>1. Оплата труда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Оплата труда штатных работников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заработная плата в месяц (в руб., вкл. НДФЛ)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мес. (не более 18)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Должность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Выплаты физическим лицам (за 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вознаграждение по одному договору (в руб., вкл. НДФЛ)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договоров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договорам,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 xml:space="preserve">Функция в проекте или </w:t>
            </w:r>
            <w:r>
              <w:lastRenderedPageBreak/>
              <w:t>содержание работ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Страховые взносы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Описание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сумма (руб.)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Командировочные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Цель поездки и место назначения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расходы на одного работника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работников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командируемым,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Административные (офисные)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руб.;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Разработка и поддержка сайтов, информационных систем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Оплата юридических, информационных, консультационных услуг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</w:t>
            </w:r>
            <w:r>
              <w:lastRenderedPageBreak/>
              <w:t>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lastRenderedPageBreak/>
              <w:t>софинансирование</w:t>
            </w:r>
            <w:proofErr w:type="spellEnd"/>
            <w:r>
              <w:t xml:space="preserve"> (за весь </w:t>
            </w:r>
            <w:r>
              <w:lastRenderedPageBreak/>
              <w:t>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lastRenderedPageBreak/>
              <w:t xml:space="preserve">запрашиваемая сумма, </w:t>
            </w:r>
            <w:r>
              <w:lastRenderedPageBreak/>
              <w:t>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Расходы на проведение мероприятий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Издательские, полиграфические и 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164" w:type="dxa"/>
            <w:gridSpan w:val="6"/>
          </w:tcPr>
          <w:p w:rsidR="00422A92" w:rsidRDefault="00422A92">
            <w:pPr>
              <w:pStyle w:val="ConsPlusNormal"/>
            </w:pPr>
            <w:r>
              <w:t>Прочие прямые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721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6. Прогноз выручки и оценка рисков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6.1. Прогноз выручки по направлениям на 20__ и 20__ г.: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907"/>
        <w:gridCol w:w="907"/>
        <w:gridCol w:w="2154"/>
      </w:tblGrid>
      <w:tr w:rsidR="00422A92">
        <w:tc>
          <w:tcPr>
            <w:tcW w:w="3742" w:type="dxa"/>
          </w:tcPr>
          <w:p w:rsidR="00422A92" w:rsidRDefault="00422A92">
            <w:pPr>
              <w:pStyle w:val="ConsPlusNormal"/>
              <w:jc w:val="center"/>
            </w:pPr>
            <w:r>
              <w:t>НАПРАВЛЕНИЯ ВЫРУЧКИ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2154" w:type="dxa"/>
          </w:tcPr>
          <w:p w:rsidR="00422A92" w:rsidRDefault="00422A92">
            <w:pPr>
              <w:pStyle w:val="ConsPlusNormal"/>
              <w:jc w:val="center"/>
            </w:pPr>
            <w:r>
              <w:t>Итого, на срок развития проекта</w:t>
            </w: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Общий объем выручки, тыс. руб.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6.2. Оценка рисков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78"/>
        <w:gridCol w:w="1587"/>
        <w:gridCol w:w="1531"/>
        <w:gridCol w:w="2141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78" w:type="dxa"/>
          </w:tcPr>
          <w:p w:rsidR="00422A92" w:rsidRDefault="00422A92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1587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Значимость наступления риска для реализации проекта </w:t>
            </w:r>
            <w:r>
              <w:lastRenderedPageBreak/>
              <w:t>(высокая, средняя, низкая)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Вероятность наступления, %</w:t>
            </w:r>
          </w:p>
        </w:tc>
        <w:tc>
          <w:tcPr>
            <w:tcW w:w="2141" w:type="dxa"/>
          </w:tcPr>
          <w:p w:rsidR="00422A92" w:rsidRDefault="00422A92">
            <w:pPr>
              <w:pStyle w:val="ConsPlusNormal"/>
              <w:jc w:val="center"/>
            </w:pPr>
            <w:r>
              <w:t>Меры по предотвращению/снижению риска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578" w:type="dxa"/>
          </w:tcPr>
          <w:p w:rsidR="00422A92" w:rsidRDefault="00422A92">
            <w:pPr>
              <w:pStyle w:val="ConsPlusNormal"/>
            </w:pPr>
            <w: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78" w:type="dxa"/>
          </w:tcPr>
          <w:p w:rsidR="00422A92" w:rsidRDefault="00422A92">
            <w:pPr>
              <w:pStyle w:val="ConsPlusNormal"/>
            </w:pPr>
            <w: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78" w:type="dxa"/>
          </w:tcPr>
          <w:p w:rsidR="00422A92" w:rsidRDefault="00422A92">
            <w:pPr>
              <w:pStyle w:val="ConsPlusNormal"/>
            </w:pPr>
            <w:r>
              <w:t>Отраслевые</w:t>
            </w: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78" w:type="dxa"/>
          </w:tcPr>
          <w:p w:rsidR="00422A92" w:rsidRDefault="00422A92">
            <w:pPr>
              <w:pStyle w:val="ConsPlusNormal"/>
            </w:pPr>
            <w:r>
              <w:t>Финансовые, кредитные</w:t>
            </w: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578" w:type="dxa"/>
          </w:tcPr>
          <w:p w:rsidR="00422A92" w:rsidRDefault="00422A92">
            <w:pPr>
              <w:pStyle w:val="ConsPlusNormal"/>
            </w:pPr>
            <w:r>
              <w:t>Иные</w:t>
            </w: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41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7.   </w:t>
      </w:r>
      <w:proofErr w:type="gramStart"/>
      <w:r>
        <w:t>Значения  результатов</w:t>
      </w:r>
      <w:proofErr w:type="gramEnd"/>
      <w:r>
        <w:t xml:space="preserve">  предоставления  гранта,  соответствующих  целям</w:t>
      </w:r>
    </w:p>
    <w:p w:rsidR="00422A92" w:rsidRDefault="00422A92">
      <w:pPr>
        <w:pStyle w:val="ConsPlusNonformat"/>
        <w:jc w:val="both"/>
      </w:pPr>
      <w:r>
        <w:t>предоставления гранта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Результат(</w:t>
      </w:r>
      <w:proofErr w:type="gramStart"/>
      <w:r>
        <w:t>ы)  предоставления</w:t>
      </w:r>
      <w:proofErr w:type="gramEnd"/>
      <w:r>
        <w:t xml:space="preserve">  гранта  (заполняются  в  соответствии с п. 43</w:t>
      </w:r>
    </w:p>
    <w:p w:rsidR="00422A92" w:rsidRDefault="00422A92">
      <w:pPr>
        <w:pStyle w:val="ConsPlusNonformat"/>
        <w:jc w:val="both"/>
      </w:pPr>
      <w:r>
        <w:t>Правил) и их количественные значения.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855"/>
        <w:gridCol w:w="3118"/>
      </w:tblGrid>
      <w:tr w:rsidR="00422A92">
        <w:tc>
          <w:tcPr>
            <w:tcW w:w="397" w:type="dxa"/>
          </w:tcPr>
          <w:p w:rsidR="00422A92" w:rsidRDefault="00422A9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  <w:jc w:val="center"/>
            </w:pPr>
            <w:r>
              <w:t>Результат предоставления гранта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  <w:jc w:val="center"/>
            </w:pPr>
            <w:r>
              <w:t>Количественное значение</w:t>
            </w:r>
          </w:p>
        </w:tc>
      </w:tr>
      <w:tr w:rsidR="00422A92">
        <w:tc>
          <w:tcPr>
            <w:tcW w:w="397" w:type="dxa"/>
          </w:tcPr>
          <w:p w:rsidR="00422A92" w:rsidRDefault="00422A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97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8. Раскрытие конфликта интересов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Примечание:  подлежит</w:t>
      </w:r>
      <w:proofErr w:type="gramEnd"/>
      <w:r>
        <w:t xml:space="preserve">  указанию  наличие (отсутствие) </w:t>
      </w:r>
      <w:proofErr w:type="spellStart"/>
      <w:r>
        <w:t>аффилированности</w:t>
      </w:r>
      <w:proofErr w:type="spellEnd"/>
      <w:r>
        <w:t>,</w:t>
      </w:r>
    </w:p>
    <w:p w:rsidR="00422A92" w:rsidRDefault="00422A92">
      <w:pPr>
        <w:pStyle w:val="ConsPlusNonformat"/>
        <w:jc w:val="both"/>
      </w:pPr>
      <w:proofErr w:type="gramStart"/>
      <w:r>
        <w:t>родственных  связей</w:t>
      </w:r>
      <w:proofErr w:type="gramEnd"/>
      <w:r>
        <w:t xml:space="preserve">  или  потенциального конфликта интересов заявителя (его</w:t>
      </w:r>
    </w:p>
    <w:p w:rsidR="00422A92" w:rsidRDefault="00422A92">
      <w:pPr>
        <w:pStyle w:val="ConsPlusNonformat"/>
        <w:jc w:val="both"/>
      </w:pPr>
      <w:proofErr w:type="gramStart"/>
      <w:r>
        <w:t>работников,  учредителей</w:t>
      </w:r>
      <w:proofErr w:type="gramEnd"/>
      <w:r>
        <w:t>)  с работниками Министерства, его подведомственных</w:t>
      </w:r>
    </w:p>
    <w:p w:rsidR="00422A92" w:rsidRDefault="00422A92">
      <w:pPr>
        <w:pStyle w:val="ConsPlusNonformat"/>
        <w:jc w:val="both"/>
      </w:pPr>
      <w:proofErr w:type="gramStart"/>
      <w:r>
        <w:t>учреждений,  членами</w:t>
      </w:r>
      <w:proofErr w:type="gramEnd"/>
      <w:r>
        <w:t xml:space="preserve">  конкурсной  комиссии и другими лицами, участвующими в</w:t>
      </w:r>
    </w:p>
    <w:p w:rsidR="00422A92" w:rsidRDefault="00422A92">
      <w:pPr>
        <w:pStyle w:val="ConsPlusNonformat"/>
        <w:jc w:val="both"/>
      </w:pPr>
      <w:r>
        <w:t>принятии решений, касающихся предоставления гранта на реализацию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9. Необходимая, по мнению заявителя, дополнительная информация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 xml:space="preserve">Примечание:   </w:t>
      </w:r>
      <w:proofErr w:type="gramEnd"/>
      <w:r>
        <w:t>информация   в  данном  разделе  является  дополнительной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необязательной)  и</w:t>
      </w:r>
      <w:proofErr w:type="gramEnd"/>
      <w:r>
        <w:t xml:space="preserve">  заполняется  по  усмотрению  заявителя,  в случае если</w:t>
      </w:r>
    </w:p>
    <w:p w:rsidR="00422A92" w:rsidRDefault="00422A92">
      <w:pPr>
        <w:pStyle w:val="ConsPlusNonformat"/>
        <w:jc w:val="both"/>
      </w:pPr>
      <w:proofErr w:type="gramStart"/>
      <w:r>
        <w:t>заявитель  считает</w:t>
      </w:r>
      <w:proofErr w:type="gramEnd"/>
      <w:r>
        <w:t xml:space="preserve">  нужным  предоставить  более  полный  пакет информации о</w:t>
      </w:r>
    </w:p>
    <w:p w:rsidR="00422A92" w:rsidRDefault="00422A92">
      <w:pPr>
        <w:pStyle w:val="ConsPlusNonformat"/>
        <w:jc w:val="both"/>
      </w:pPr>
      <w:r>
        <w:t>проекте в конкурсную комиссию.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4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 бюджета</w:t>
      </w:r>
    </w:p>
    <w:p w:rsidR="00422A92" w:rsidRDefault="00422A92">
      <w:pPr>
        <w:pStyle w:val="ConsPlusNormal"/>
        <w:jc w:val="right"/>
      </w:pPr>
      <w:r>
        <w:t>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государственной поддержки развития</w:t>
      </w:r>
    </w:p>
    <w:p w:rsidR="00422A92" w:rsidRDefault="00422A92">
      <w:pPr>
        <w:pStyle w:val="ConsPlusNormal"/>
        <w:jc w:val="right"/>
      </w:pPr>
      <w:r>
        <w:t>инфраструктуры туризма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bookmarkStart w:id="31" w:name="P3044"/>
      <w:bookmarkEnd w:id="31"/>
      <w:r>
        <w:t xml:space="preserve">                                  СПРАВКА</w:t>
      </w:r>
    </w:p>
    <w:p w:rsidR="00422A92" w:rsidRDefault="00422A92">
      <w:pPr>
        <w:pStyle w:val="ConsPlusNonformat"/>
        <w:jc w:val="both"/>
      </w:pPr>
      <w:r>
        <w:t xml:space="preserve">            о соответствии участника отбора требованиям Правил</w:t>
      </w:r>
    </w:p>
    <w:p w:rsidR="00422A92" w:rsidRDefault="00422A92">
      <w:pPr>
        <w:pStyle w:val="ConsPlusNonformat"/>
        <w:jc w:val="both"/>
      </w:pPr>
      <w:r>
        <w:t xml:space="preserve">        предоставления грантов в форме субсидий из республиканского</w:t>
      </w:r>
    </w:p>
    <w:p w:rsidR="00422A92" w:rsidRDefault="00422A92">
      <w:pPr>
        <w:pStyle w:val="ConsPlusNonformat"/>
        <w:jc w:val="both"/>
      </w:pPr>
      <w:r>
        <w:t xml:space="preserve">       бюджета Республики Дагестан на осуществление государственной</w:t>
      </w:r>
    </w:p>
    <w:p w:rsidR="00422A92" w:rsidRDefault="00422A92">
      <w:pPr>
        <w:pStyle w:val="ConsPlusNonformat"/>
        <w:jc w:val="both"/>
      </w:pPr>
      <w:r>
        <w:t xml:space="preserve">                 поддержки развития инфраструктуры туризма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Правилами предоставления грантов в форме субсидий из</w:t>
      </w:r>
    </w:p>
    <w:p w:rsidR="00422A92" w:rsidRDefault="00422A92">
      <w:pPr>
        <w:pStyle w:val="ConsPlusNonformat"/>
        <w:jc w:val="both"/>
      </w:pPr>
      <w:r>
        <w:t>республиканского    бюджета    Республики    Дагестан    на   осуществление</w:t>
      </w:r>
    </w:p>
    <w:p w:rsidR="00422A92" w:rsidRDefault="00422A92">
      <w:pPr>
        <w:pStyle w:val="ConsPlusNonformat"/>
        <w:jc w:val="both"/>
      </w:pPr>
      <w:r>
        <w:t xml:space="preserve">государственной   поддержки   развития   </w:t>
      </w:r>
      <w:proofErr w:type="gramStart"/>
      <w:r>
        <w:t>инфраструктуры  туризма</w:t>
      </w:r>
      <w:proofErr w:type="gramEnd"/>
      <w:r>
        <w:t xml:space="preserve">  (далее  -</w:t>
      </w:r>
    </w:p>
    <w:p w:rsidR="00422A92" w:rsidRDefault="00422A92">
      <w:pPr>
        <w:pStyle w:val="ConsPlusNonformat"/>
        <w:jc w:val="both"/>
      </w:pPr>
      <w:r>
        <w:t>Правила)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наименование  юридического</w:t>
      </w:r>
      <w:proofErr w:type="gramEnd"/>
      <w:r>
        <w:t xml:space="preserve">  лица  или фамилия, имя, отчество (при наличии)</w:t>
      </w:r>
    </w:p>
    <w:p w:rsidR="00422A92" w:rsidRDefault="00422A92">
      <w:pPr>
        <w:pStyle w:val="ConsPlusNonformat"/>
        <w:jc w:val="both"/>
      </w:pPr>
      <w:proofErr w:type="gramStart"/>
      <w:r>
        <w:t>индивидуального  предпринимателя</w:t>
      </w:r>
      <w:proofErr w:type="gramEnd"/>
      <w:r>
        <w:t>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в лице 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наименование  должности</w:t>
      </w:r>
      <w:proofErr w:type="gramEnd"/>
      <w:r>
        <w:t>, фамилия, имя, отчество (при наличии) руководителя</w:t>
      </w:r>
    </w:p>
    <w:p w:rsidR="00422A92" w:rsidRDefault="00422A92">
      <w:pPr>
        <w:pStyle w:val="ConsPlusNonformat"/>
        <w:jc w:val="both"/>
      </w:pPr>
      <w:proofErr w:type="gramStart"/>
      <w:r>
        <w:t>или  лица</w:t>
      </w:r>
      <w:proofErr w:type="gramEnd"/>
      <w:r>
        <w:t>,  исполняющего  его  обязанности,  участника  отбора (заполняется</w:t>
      </w:r>
    </w:p>
    <w:p w:rsidR="00422A92" w:rsidRDefault="00422A92">
      <w:pPr>
        <w:pStyle w:val="ConsPlusNonformat"/>
        <w:jc w:val="both"/>
      </w:pPr>
      <w:r>
        <w:t>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подтверждает, что по состоянию на 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(дата не ранее чем за 30 календарных дней</w:t>
      </w:r>
    </w:p>
    <w:p w:rsidR="00422A92" w:rsidRDefault="00422A92">
      <w:pPr>
        <w:pStyle w:val="ConsPlusNonformat"/>
        <w:jc w:val="both"/>
      </w:pPr>
      <w:r>
        <w:t xml:space="preserve">                                  до дня подачи заявки)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1)  </w:t>
      </w:r>
      <w:proofErr w:type="gramStart"/>
      <w:r>
        <w:t>зарегистрирован  (</w:t>
      </w:r>
      <w:proofErr w:type="gramEnd"/>
      <w:r>
        <w:t>зарегистрирована)  и осуществляет деятельность на</w:t>
      </w:r>
    </w:p>
    <w:p w:rsidR="00422A92" w:rsidRDefault="00422A92">
      <w:pPr>
        <w:pStyle w:val="ConsPlusNonformat"/>
        <w:jc w:val="both"/>
      </w:pPr>
      <w:r>
        <w:t>территории Российской Федерации;</w:t>
      </w:r>
    </w:p>
    <w:p w:rsidR="00422A92" w:rsidRDefault="00422A92">
      <w:pPr>
        <w:pStyle w:val="ConsPlusNonformat"/>
        <w:jc w:val="both"/>
      </w:pPr>
      <w:r>
        <w:t xml:space="preserve">    2)  </w:t>
      </w:r>
      <w:proofErr w:type="gramStart"/>
      <w:r>
        <w:t>не  является</w:t>
      </w:r>
      <w:proofErr w:type="gramEnd"/>
      <w:r>
        <w:t xml:space="preserve">  иностранным  юридическим  лицом,  в  том числе местом</w:t>
      </w:r>
    </w:p>
    <w:p w:rsidR="00422A92" w:rsidRDefault="00422A92">
      <w:pPr>
        <w:pStyle w:val="ConsPlusNonformat"/>
        <w:jc w:val="both"/>
      </w:pPr>
      <w:proofErr w:type="gramStart"/>
      <w:r>
        <w:t>регистрации  которого</w:t>
      </w:r>
      <w:proofErr w:type="gramEnd"/>
      <w:r>
        <w:t xml:space="preserve">  является  государство  или  территория, включенные в</w:t>
      </w:r>
    </w:p>
    <w:p w:rsidR="00422A92" w:rsidRDefault="00422A92">
      <w:pPr>
        <w:pStyle w:val="ConsPlusNonformat"/>
        <w:jc w:val="both"/>
      </w:pPr>
      <w:r>
        <w:t>утверждаемый   Министерством   финансов   Российской   Федерации   перечень</w:t>
      </w:r>
    </w:p>
    <w:p w:rsidR="00422A92" w:rsidRDefault="00422A92">
      <w:pPr>
        <w:pStyle w:val="ConsPlusNonformat"/>
        <w:jc w:val="both"/>
      </w:pPr>
      <w:r>
        <w:t xml:space="preserve">государств   </w:t>
      </w:r>
      <w:proofErr w:type="gramStart"/>
      <w:r>
        <w:t>и  территорий</w:t>
      </w:r>
      <w:proofErr w:type="gramEnd"/>
      <w:r>
        <w:t>,  используемых  для  промежуточного  (офшорного)</w:t>
      </w:r>
    </w:p>
    <w:p w:rsidR="00422A92" w:rsidRDefault="00422A92">
      <w:pPr>
        <w:pStyle w:val="ConsPlusNonformat"/>
        <w:jc w:val="both"/>
      </w:pPr>
      <w:proofErr w:type="gramStart"/>
      <w:r>
        <w:t>владения  активами</w:t>
      </w:r>
      <w:proofErr w:type="gramEnd"/>
      <w:r>
        <w:t xml:space="preserve">  в  Российской  Федерации (далее - офшорные компании), а</w:t>
      </w:r>
    </w:p>
    <w:p w:rsidR="00422A92" w:rsidRDefault="00422A92">
      <w:pPr>
        <w:pStyle w:val="ConsPlusNonformat"/>
        <w:jc w:val="both"/>
      </w:pPr>
      <w:proofErr w:type="gramStart"/>
      <w:r>
        <w:t>также  российским</w:t>
      </w:r>
      <w:proofErr w:type="gramEnd"/>
      <w:r>
        <w:t xml:space="preserve">  юридическим  лицом,  в  уставном  (складочном)  капитале</w:t>
      </w:r>
    </w:p>
    <w:p w:rsidR="00422A92" w:rsidRDefault="00422A92">
      <w:pPr>
        <w:pStyle w:val="ConsPlusNonformat"/>
        <w:jc w:val="both"/>
      </w:pPr>
      <w:proofErr w:type="gramStart"/>
      <w:r>
        <w:t>которого  доля</w:t>
      </w:r>
      <w:proofErr w:type="gramEnd"/>
      <w:r>
        <w:t xml:space="preserve">  прямого или косвенного (через третьих лиц) участия офшорных</w:t>
      </w:r>
    </w:p>
    <w:p w:rsidR="00422A92" w:rsidRDefault="00422A92">
      <w:pPr>
        <w:pStyle w:val="ConsPlusNonformat"/>
        <w:jc w:val="both"/>
      </w:pPr>
      <w:proofErr w:type="gramStart"/>
      <w:r>
        <w:t>компаний  в</w:t>
      </w:r>
      <w:proofErr w:type="gramEnd"/>
      <w:r>
        <w:t xml:space="preserve"> совокупности превышает 25 процентов (если иное не предусмотрено</w:t>
      </w:r>
    </w:p>
    <w:p w:rsidR="00422A92" w:rsidRDefault="00422A9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Федерации) (для юридического лица - участника</w:t>
      </w:r>
    </w:p>
    <w:p w:rsidR="00422A92" w:rsidRDefault="00422A92">
      <w:pPr>
        <w:pStyle w:val="ConsPlusNonformat"/>
        <w:jc w:val="both"/>
      </w:pPr>
      <w:r>
        <w:t>отбора);</w:t>
      </w:r>
    </w:p>
    <w:p w:rsidR="00422A92" w:rsidRDefault="00422A92">
      <w:pPr>
        <w:pStyle w:val="ConsPlusNonformat"/>
        <w:jc w:val="both"/>
      </w:pPr>
      <w:r>
        <w:t xml:space="preserve">    3)  </w:t>
      </w:r>
      <w:proofErr w:type="gramStart"/>
      <w:r>
        <w:t>является  гражданином</w:t>
      </w:r>
      <w:proofErr w:type="gramEnd"/>
      <w:r>
        <w:t xml:space="preserve">  Российской  Федерации  (для  индивидуального</w:t>
      </w:r>
    </w:p>
    <w:p w:rsidR="00422A92" w:rsidRDefault="00422A92">
      <w:pPr>
        <w:pStyle w:val="ConsPlusNonformat"/>
        <w:jc w:val="both"/>
      </w:pPr>
      <w:r>
        <w:t>предпринимателя - участника отбора);</w:t>
      </w:r>
    </w:p>
    <w:p w:rsidR="00422A92" w:rsidRDefault="00422A92">
      <w:pPr>
        <w:pStyle w:val="ConsPlusNonformat"/>
        <w:jc w:val="both"/>
      </w:pPr>
      <w:r>
        <w:t xml:space="preserve">    4) ранее не расторгал соглашения о предоставлении гранта;</w:t>
      </w:r>
    </w:p>
    <w:p w:rsidR="00422A92" w:rsidRDefault="00422A92">
      <w:pPr>
        <w:pStyle w:val="ConsPlusNonformat"/>
        <w:jc w:val="both"/>
      </w:pPr>
      <w:r>
        <w:t xml:space="preserve">    5) не имеет просроченной задолженности по возврату в федеральный бюджет</w:t>
      </w:r>
    </w:p>
    <w:p w:rsidR="00422A92" w:rsidRDefault="00422A92">
      <w:pPr>
        <w:pStyle w:val="ConsPlusNonformat"/>
        <w:jc w:val="both"/>
      </w:pPr>
      <w:r>
        <w:lastRenderedPageBreak/>
        <w:t xml:space="preserve">и   республиканский   бюджет   Республики   Дагестан   </w:t>
      </w:r>
      <w:proofErr w:type="gramStart"/>
      <w:r>
        <w:t>субсидий,  бюджетных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инвестиций,  предоставленных</w:t>
      </w:r>
      <w:proofErr w:type="gramEnd"/>
      <w:r>
        <w:t xml:space="preserve">  в  том числе в соответствии с иными правовыми</w:t>
      </w:r>
    </w:p>
    <w:p w:rsidR="00422A92" w:rsidRDefault="00422A92">
      <w:pPr>
        <w:pStyle w:val="ConsPlusNonformat"/>
        <w:jc w:val="both"/>
      </w:pPr>
      <w:proofErr w:type="gramStart"/>
      <w:r>
        <w:t>актами,  а</w:t>
      </w:r>
      <w:proofErr w:type="gramEnd"/>
      <w:r>
        <w:t xml:space="preserve">  также  иной  просроченной  (неурегулированной) задолженности по</w:t>
      </w:r>
    </w:p>
    <w:p w:rsidR="00422A92" w:rsidRDefault="00422A92">
      <w:pPr>
        <w:pStyle w:val="ConsPlusNonformat"/>
        <w:jc w:val="both"/>
      </w:pPr>
      <w:r>
        <w:t xml:space="preserve">денежным   </w:t>
      </w:r>
      <w:proofErr w:type="gramStart"/>
      <w:r>
        <w:t>обязательствам  перед</w:t>
      </w:r>
      <w:proofErr w:type="gramEnd"/>
      <w:r>
        <w:t xml:space="preserve">  федеральным  бюджетом  и  республиканским</w:t>
      </w:r>
    </w:p>
    <w:p w:rsidR="00422A92" w:rsidRDefault="00422A92">
      <w:pPr>
        <w:pStyle w:val="ConsPlusNonformat"/>
        <w:jc w:val="both"/>
      </w:pPr>
      <w:r>
        <w:t>бюджетом Республики Дагестан;</w:t>
      </w:r>
    </w:p>
    <w:p w:rsidR="00422A92" w:rsidRDefault="00422A92">
      <w:pPr>
        <w:pStyle w:val="ConsPlusNonformat"/>
        <w:jc w:val="both"/>
      </w:pPr>
      <w:r>
        <w:t xml:space="preserve">    6) неисполненная обязанность по уплате налогов, сборов, страховых</w:t>
      </w:r>
    </w:p>
    <w:p w:rsidR="00422A92" w:rsidRDefault="00422A92">
      <w:pPr>
        <w:pStyle w:val="ConsPlusNonformat"/>
        <w:jc w:val="both"/>
      </w:pPr>
      <w:r>
        <w:t xml:space="preserve">    взносов, пеней, штрафов и процентов, подлежащих уплате в соответствии с</w:t>
      </w:r>
    </w:p>
    <w:p w:rsidR="00422A92" w:rsidRDefault="00422A9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 о  налогах и сборах, не превышает</w:t>
      </w:r>
    </w:p>
    <w:p w:rsidR="00422A92" w:rsidRDefault="00422A92">
      <w:pPr>
        <w:pStyle w:val="ConsPlusNonformat"/>
        <w:jc w:val="both"/>
      </w:pPr>
      <w:r>
        <w:t>______________ рублей;</w:t>
      </w:r>
    </w:p>
    <w:p w:rsidR="00422A92" w:rsidRDefault="00422A92">
      <w:pPr>
        <w:pStyle w:val="ConsPlusNonformat"/>
        <w:jc w:val="both"/>
      </w:pPr>
      <w:r>
        <w:t xml:space="preserve">    7)   не   находится   в   </w:t>
      </w:r>
      <w:proofErr w:type="gramStart"/>
      <w:r>
        <w:t>процессе  ликвидации</w:t>
      </w:r>
      <w:proofErr w:type="gramEnd"/>
      <w:r>
        <w:t>,  не  введена  процедура</w:t>
      </w:r>
    </w:p>
    <w:p w:rsidR="00422A92" w:rsidRDefault="00422A92">
      <w:pPr>
        <w:pStyle w:val="ConsPlusNonformat"/>
        <w:jc w:val="both"/>
      </w:pPr>
      <w:proofErr w:type="gramStart"/>
      <w:r>
        <w:t>банкротства,  деятельность</w:t>
      </w:r>
      <w:proofErr w:type="gramEnd"/>
      <w:r>
        <w:t xml:space="preserve">  не  приостановлена  в  порядке, предусмотренном</w:t>
      </w:r>
    </w:p>
    <w:p w:rsidR="00422A92" w:rsidRDefault="00422A9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(для юридического лица - участника</w:t>
      </w:r>
    </w:p>
    <w:p w:rsidR="00422A92" w:rsidRDefault="00422A92">
      <w:pPr>
        <w:pStyle w:val="ConsPlusNonformat"/>
        <w:jc w:val="both"/>
      </w:pPr>
      <w:r>
        <w:t>отбора</w:t>
      </w:r>
      <w:proofErr w:type="gramStart"/>
      <w:r>
        <w:t>),  деятельность</w:t>
      </w:r>
      <w:proofErr w:type="gramEnd"/>
      <w:r>
        <w:t xml:space="preserve">  индивидуального  предпринимателя не прекращена (для</w:t>
      </w:r>
    </w:p>
    <w:p w:rsidR="00422A92" w:rsidRDefault="00422A92">
      <w:pPr>
        <w:pStyle w:val="ConsPlusNonformat"/>
        <w:jc w:val="both"/>
      </w:pPr>
      <w:r>
        <w:t>индивидуального предпринимателя - участника отбора);</w:t>
      </w:r>
    </w:p>
    <w:p w:rsidR="00422A92" w:rsidRDefault="00422A92">
      <w:pPr>
        <w:pStyle w:val="ConsPlusNonformat"/>
        <w:jc w:val="both"/>
      </w:pPr>
      <w:r>
        <w:t xml:space="preserve">    8)  ранее не получал средства из федерального бюджета, республиканского</w:t>
      </w:r>
    </w:p>
    <w:p w:rsidR="00422A92" w:rsidRDefault="00422A92">
      <w:pPr>
        <w:pStyle w:val="ConsPlusNonformat"/>
        <w:jc w:val="both"/>
      </w:pPr>
      <w:r>
        <w:t>бюджета Республики Дагестан на основании иных нормативных правовых актов на</w:t>
      </w:r>
    </w:p>
    <w:p w:rsidR="00422A92" w:rsidRDefault="00422A92">
      <w:pPr>
        <w:pStyle w:val="ConsPlusNonformat"/>
        <w:jc w:val="both"/>
      </w:pPr>
      <w:proofErr w:type="gramStart"/>
      <w:r>
        <w:t>цели,  предусмотренные</w:t>
      </w:r>
      <w:proofErr w:type="gramEnd"/>
      <w:r>
        <w:t xml:space="preserve">  пунктом  3  Правил,  по  направлениям  деятельности</w:t>
      </w:r>
    </w:p>
    <w:p w:rsidR="00422A92" w:rsidRDefault="00422A92">
      <w:pPr>
        <w:pStyle w:val="ConsPlusNonformat"/>
        <w:jc w:val="both"/>
      </w:pPr>
      <w:r>
        <w:t>согласно проекту.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Руководитель юридического</w:t>
      </w:r>
    </w:p>
    <w:p w:rsidR="00422A92" w:rsidRDefault="00422A92">
      <w:pPr>
        <w:pStyle w:val="ConsPlusNonformat"/>
        <w:jc w:val="both"/>
      </w:pPr>
      <w:r>
        <w:t>лица (лицо, исполняющее</w:t>
      </w:r>
    </w:p>
    <w:p w:rsidR="00422A92" w:rsidRDefault="00422A92">
      <w:pPr>
        <w:pStyle w:val="ConsPlusNonformat"/>
        <w:jc w:val="both"/>
      </w:pPr>
      <w:r>
        <w:t>обязанности руководителя)</w:t>
      </w:r>
    </w:p>
    <w:p w:rsidR="00422A92" w:rsidRDefault="00422A92">
      <w:pPr>
        <w:pStyle w:val="ConsPlusNonformat"/>
        <w:jc w:val="both"/>
      </w:pPr>
      <w:r>
        <w:t>или индивидуальный</w:t>
      </w:r>
    </w:p>
    <w:p w:rsidR="00422A92" w:rsidRDefault="00422A92">
      <w:pPr>
        <w:pStyle w:val="ConsPlusNonformat"/>
        <w:jc w:val="both"/>
      </w:pPr>
      <w:r>
        <w:t xml:space="preserve"> предприниматель</w:t>
      </w:r>
    </w:p>
    <w:p w:rsidR="00422A92" w:rsidRDefault="00422A92">
      <w:pPr>
        <w:pStyle w:val="ConsPlusNonformat"/>
        <w:jc w:val="both"/>
      </w:pPr>
      <w:r>
        <w:t>__________________________/________________________________________________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(фамилия, имя, отчество (при наличии)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М.П. (при </w:t>
      </w:r>
      <w:proofErr w:type="gramStart"/>
      <w:r>
        <w:t xml:space="preserve">наличии)   </w:t>
      </w:r>
      <w:proofErr w:type="gramEnd"/>
      <w:r>
        <w:t xml:space="preserve">                        "_____" ________ 20___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5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 бюджета</w:t>
      </w:r>
    </w:p>
    <w:p w:rsidR="00422A92" w:rsidRDefault="00422A92">
      <w:pPr>
        <w:pStyle w:val="ConsPlusNormal"/>
        <w:jc w:val="right"/>
      </w:pPr>
      <w:r>
        <w:t>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государственной поддержки развития</w:t>
      </w:r>
    </w:p>
    <w:p w:rsidR="00422A92" w:rsidRDefault="00422A92">
      <w:pPr>
        <w:pStyle w:val="ConsPlusNormal"/>
        <w:jc w:val="right"/>
      </w:pPr>
      <w:r>
        <w:t>инфраструктуры туризма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</w:pPr>
      <w:bookmarkStart w:id="32" w:name="P3130"/>
      <w:bookmarkEnd w:id="32"/>
      <w:r>
        <w:t>КРИТЕРИИ ОЦЕНКИ ЗАЯВОК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1701"/>
        <w:gridCol w:w="1417"/>
      </w:tblGrid>
      <w:tr w:rsidR="00422A92">
        <w:tc>
          <w:tcPr>
            <w:tcW w:w="4989" w:type="dxa"/>
          </w:tcPr>
          <w:p w:rsidR="00422A92" w:rsidRDefault="00422A92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Источник информации для оценки заявки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Максимальное количество баллов (от 0 баллов)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1. Взаимосвязанность проекта с туристскими маршрутами, туристскими ресурсами, его реализация даст прирост их посещаемости:</w:t>
            </w:r>
          </w:p>
          <w:p w:rsidR="00422A92" w:rsidRDefault="00422A92">
            <w:pPr>
              <w:pStyle w:val="ConsPlusNormal"/>
            </w:pPr>
            <w:r>
              <w:lastRenderedPageBreak/>
              <w:t>не связан - 0 баллов;</w:t>
            </w:r>
          </w:p>
          <w:p w:rsidR="00422A92" w:rsidRDefault="00422A92">
            <w:pPr>
              <w:pStyle w:val="ConsPlusNormal"/>
            </w:pPr>
            <w:r>
              <w:t>слабо интегрирован с туристскими ресурсами и маршрутами - 1 балл;</w:t>
            </w:r>
          </w:p>
          <w:p w:rsidR="00422A92" w:rsidRDefault="00422A92">
            <w:pPr>
              <w:pStyle w:val="ConsPlusNormal"/>
            </w:pPr>
            <w:r>
              <w:t>является неотъемлемой частью связанного туристического маршрута и задействует туристские ресурсы - 2 балла (на реализацию мероприятий подпунктов "а", "в", "г" и "д")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Подпункт 1.4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  <w:p w:rsidR="00422A92" w:rsidRDefault="00422A92">
            <w:pPr>
              <w:pStyle w:val="ConsPlusNormal"/>
              <w:jc w:val="center"/>
            </w:pPr>
            <w:r>
              <w:t xml:space="preserve">(на реализацию </w:t>
            </w:r>
            <w:r>
              <w:lastRenderedPageBreak/>
              <w:t>мероприятий подпунктов "а", "в", "г" и "д")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2. Риски реализации проекта:</w:t>
            </w:r>
          </w:p>
          <w:p w:rsidR="00422A92" w:rsidRDefault="00422A92">
            <w:pPr>
              <w:pStyle w:val="ConsPlusNormal"/>
            </w:pPr>
            <w:r>
              <w:t>анализ рисков не произведен - 0 баллов;</w:t>
            </w:r>
          </w:p>
          <w:p w:rsidR="00422A92" w:rsidRDefault="00422A92">
            <w:pPr>
              <w:pStyle w:val="ConsPlusNormal"/>
            </w:pPr>
            <w:r>
              <w:t>риски описаны не полностью/поверхностно, оценка рисков нереалистична (занижена), планируемые меры снижения/предотвращения рисков нецелесообразны, у эксперта есть существенные замечания (с комментарием) - 1 балл;</w:t>
            </w:r>
          </w:p>
          <w:p w:rsidR="00422A92" w:rsidRDefault="00422A92">
            <w:pPr>
              <w:pStyle w:val="ConsPlusNormal"/>
            </w:pPr>
            <w:r>
              <w:t>риски описаны не полностью, оценка рисков в целом реалистична, планируемые меры снижения/предотвращения рисков целесообразны, но у эксперта есть незначительные замечания (с комментарием) - 2 балла;</w:t>
            </w:r>
          </w:p>
          <w:p w:rsidR="00422A92" w:rsidRDefault="00422A92">
            <w:pPr>
              <w:pStyle w:val="ConsPlusNormal"/>
            </w:pPr>
            <w:r>
              <w:t>риски описаны подробно и исчерпывающе, оценка рисков реалистична, планируемые меры снижения/предотвращения рисков целесообразны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Подпункт 6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3. Логическая связанность и реализуемость проекта:</w:t>
            </w:r>
          </w:p>
          <w:p w:rsidR="00422A92" w:rsidRDefault="00422A92">
            <w:pPr>
              <w:pStyle w:val="ConsPlusNormal"/>
            </w:pPr>
            <w:r>
              <w:t>проект слабо проработан, имеются противоречия между планируемой деятельностью и ожидаемыми результатами, отсутствует логическая последовательность отдельных частей проекта, имеются существенные замечания эксперта (с комментарием) - 0 баллов;</w:t>
            </w:r>
          </w:p>
          <w:p w:rsidR="00422A92" w:rsidRDefault="00422A92">
            <w:pPr>
              <w:pStyle w:val="ConsPlusNormal"/>
            </w:pPr>
            <w:r>
              <w:t>описание проекта не позволяет определить содержание основных мероприятий, имеются нарушения связи между целями, задачами, мероприятиями и ожидаемыми результатами, имеются другие замечания эксперта (с комментарием) - 1 балл;</w:t>
            </w:r>
          </w:p>
          <w:p w:rsidR="00422A92" w:rsidRDefault="00422A92">
            <w:pPr>
              <w:pStyle w:val="ConsPlusNormal"/>
            </w:pPr>
            <w:r>
              <w:t>общая логика проекта выстроена, цели, задачи и мероприятия взаимосвязаны, запланированные мероприятия направлены на решение задач, но есть замечания по их составу, сроки и масштабы выполнения отдельных мероприятий требуют корректировки, имеются незначительные замечания эксперта (с комментарием) - 2 балла;</w:t>
            </w:r>
          </w:p>
          <w:p w:rsidR="00422A92" w:rsidRDefault="00422A92">
            <w:pPr>
              <w:pStyle w:val="ConsPlusNormal"/>
            </w:pPr>
            <w:r>
              <w:t xml:space="preserve">описание проекта содержит полную и достоверную информацию для полного понимания его содержания, календарный план хорошо структурирован и детализирован, мероприятия полностью соответствуют </w:t>
            </w:r>
            <w:r>
              <w:lastRenderedPageBreak/>
              <w:t>условиям конкурса и обеспечивают решение поставленных задач и достижение результатов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Подпункты 1.1, 1.2 и пункт 7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4. Обоснованность и реалистичность бюджета:</w:t>
            </w:r>
          </w:p>
          <w:p w:rsidR="00422A92" w:rsidRDefault="00422A92">
            <w:pPr>
              <w:pStyle w:val="ConsPlusNormal"/>
            </w:pPr>
            <w:r>
              <w:t>предполагаемые расходы не соответствуют мероприятиям проекта и/или условиям конкурса - 0 баллов;</w:t>
            </w:r>
          </w:p>
          <w:p w:rsidR="00422A92" w:rsidRDefault="00422A92">
            <w:pPr>
              <w:pStyle w:val="ConsPlusNormal"/>
            </w:pPr>
            <w:r>
              <w:t xml:space="preserve">не все предполагаемые расходы следуют из мероприятий и </w:t>
            </w:r>
            <w:proofErr w:type="spellStart"/>
            <w:r>
              <w:t>обоснованны</w:t>
            </w:r>
            <w:proofErr w:type="spellEnd"/>
            <w:r>
              <w:t>, в бюджете предусмотрены не имеющие прямого отношения к реализации проекта расходы - 1 балл;</w:t>
            </w:r>
          </w:p>
          <w:p w:rsidR="00422A92" w:rsidRDefault="00422A92">
            <w:pPr>
              <w:pStyle w:val="ConsPlusNormal"/>
            </w:pPr>
            <w:r>
              <w:t xml:space="preserve">планируемые расходы следуют из плана мероприятий, однако недостаточно </w:t>
            </w:r>
            <w:proofErr w:type="spellStart"/>
            <w:r>
              <w:t>обоснованны</w:t>
            </w:r>
            <w:proofErr w:type="spellEnd"/>
            <w:r>
              <w:t xml:space="preserve"> - 2 балла;</w:t>
            </w:r>
          </w:p>
          <w:p w:rsidR="00422A92" w:rsidRDefault="00422A92">
            <w:pPr>
              <w:pStyle w:val="ConsPlusNormal"/>
            </w:pPr>
            <w:r>
              <w:t>в бюджете проекта отсутствуют расходы, непосредственно не связанные с его реализацией, представлено обоснование и детализация всех предполагаемых расходов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Пункт 5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5. Проект предполагает вложения в оборудование или услугу с последующим долгосрочным функционированием или эксплуатацией:</w:t>
            </w:r>
          </w:p>
          <w:p w:rsidR="00422A92" w:rsidRDefault="00422A92">
            <w:pPr>
              <w:pStyle w:val="ConsPlusNormal"/>
            </w:pPr>
            <w:r>
              <w:t>проект разовый, короткого срока эксплуатации (до 3 мес.) - 0 баллов;</w:t>
            </w:r>
          </w:p>
          <w:p w:rsidR="00422A92" w:rsidRDefault="00422A92">
            <w:pPr>
              <w:pStyle w:val="ConsPlusNormal"/>
            </w:pPr>
            <w:r>
              <w:t>проект рассчитан на эксплуатацию или функционирование с 3 до 12 мес. - 1 балл;</w:t>
            </w:r>
          </w:p>
          <w:p w:rsidR="00422A92" w:rsidRDefault="00422A92">
            <w:pPr>
              <w:pStyle w:val="ConsPlusNormal"/>
            </w:pPr>
            <w:r>
              <w:t>проект рассчитан на эксплуатацию или функционирование с 12 до 36 мес. - 2 балла;</w:t>
            </w:r>
          </w:p>
          <w:p w:rsidR="00422A92" w:rsidRDefault="00422A92">
            <w:pPr>
              <w:pStyle w:val="ConsPlusNormal"/>
            </w:pPr>
            <w:r>
              <w:t>проект рассчитан на эксплуатацию или функционирование от 36 мес.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Подпункт 1.5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6. Фактический вклад собственных средств участника отбора в реализацию проекта: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превышает 30%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поддержки, вложения в проект осуществлены полностью и подтверждены документально - 5 баллов;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превышает размер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поддержки, при этом подтвержденный документально объем вложений средств участника в проект превышает 20%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- 4 балла;</w:t>
            </w:r>
          </w:p>
          <w:p w:rsidR="00422A92" w:rsidRDefault="00422A92">
            <w:pPr>
              <w:pStyle w:val="ConsPlusNormal"/>
            </w:pPr>
            <w:r>
              <w:t xml:space="preserve">участником заявлено </w:t>
            </w:r>
            <w:proofErr w:type="spellStart"/>
            <w:r>
              <w:t>софинансирование</w:t>
            </w:r>
            <w:proofErr w:type="spellEnd"/>
            <w:r>
              <w:t xml:space="preserve"> в размере 30% собственных средств от</w:t>
            </w:r>
          </w:p>
          <w:p w:rsidR="00422A92" w:rsidRDefault="00422A92">
            <w:pPr>
              <w:pStyle w:val="ConsPlusNormal"/>
            </w:pPr>
            <w:r>
              <w:t>запрашиваемой суммы гранта - 1 балл;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30% собственных средств на момент подачи заявки в текущем году выполнены и подтверждены документально на не менее чем 10%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</w:t>
            </w:r>
            <w:r>
              <w:lastRenderedPageBreak/>
              <w:t>поддержки - 3 балла;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30% собственных средств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на момент подачи заявки в текущем году частично выполнены и подтверждены документально - 2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Заявка, представленная по форме согласно приложению N 1 к Правилам;</w:t>
            </w:r>
          </w:p>
          <w:p w:rsidR="00422A92" w:rsidRDefault="00422A92">
            <w:pPr>
              <w:pStyle w:val="ConsPlusNormal"/>
            </w:pPr>
            <w:r>
              <w:t>сопроводительное письмо, представленное по форме согласно приложению N 2 к Правилам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5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7. Реализация проекта осуществляется с привлечением региональных контрагентов, поставленных на учет в налоговых органах на территории Республики Дагестан:</w:t>
            </w:r>
          </w:p>
          <w:p w:rsidR="00422A92" w:rsidRDefault="00422A92">
            <w:pPr>
              <w:pStyle w:val="ConsPlusNormal"/>
            </w:pPr>
            <w:r>
              <w:t>проектом не предусмотрено привлечение региональных контрагентов - 0 баллов;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30% от сметной стоимости проекта - 1 балл;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для. приобретения товаров (выполнения работ, оказания услуг) в размере не менее 50% от сметной стоимости проекта - 2 балла;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70% от сметной стоимости проекта - 3 балла (на реализацию мероприятий подпунктов "а", "б", "в" и "д")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8. Наличие у участника отбора и команды подтвержденного опыта реализации проекта в сфере туризма:</w:t>
            </w:r>
          </w:p>
          <w:p w:rsidR="00422A92" w:rsidRDefault="00422A92">
            <w:pPr>
              <w:pStyle w:val="ConsPlusNormal"/>
            </w:pPr>
            <w:r>
              <w:t>команда без опыта и компетенций - 0 баллов;</w:t>
            </w:r>
          </w:p>
          <w:p w:rsidR="00422A92" w:rsidRDefault="00422A92">
            <w:pPr>
              <w:pStyle w:val="ConsPlusNormal"/>
            </w:pPr>
            <w:r>
              <w:t>заявленные сотрудники обладают опытом и компетенциями в реализации проектов в сфере туризма - 1 балл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Подпункты 2.1, 2.2 характеристики проекта и иные документы, представленные в составе заявки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9. Основные виды деятельности участника отбора соответствуют заявленным видам деятельности:</w:t>
            </w:r>
          </w:p>
          <w:p w:rsidR="00422A92" w:rsidRDefault="00422A92">
            <w:pPr>
              <w:pStyle w:val="ConsPlusNormal"/>
            </w:pPr>
            <w:r>
              <w:t>ни основной, ни дополнительный ОКВЭД не соответствуют заявленной деятельности - 0 баллов;</w:t>
            </w:r>
          </w:p>
          <w:p w:rsidR="00422A92" w:rsidRDefault="00422A92">
            <w:pPr>
              <w:pStyle w:val="ConsPlusNormal"/>
            </w:pPr>
            <w:r>
              <w:t>соответствует дополнительный ОКВЭД - 1 балл;</w:t>
            </w:r>
          </w:p>
          <w:p w:rsidR="00422A92" w:rsidRDefault="00422A92">
            <w:pPr>
              <w:pStyle w:val="ConsPlusNormal"/>
            </w:pPr>
            <w:r>
              <w:t>соответствует основной ОКВЭД - 2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Выписка из Единого государственного реестра юридических лиц или выписка из Единого государственный реестр индивидуальных предпринимателей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</w:tr>
      <w:tr w:rsidR="00422A92">
        <w:tblPrEx>
          <w:tblBorders>
            <w:insideH w:val="nil"/>
          </w:tblBorders>
        </w:tblPrEx>
        <w:tc>
          <w:tcPr>
            <w:tcW w:w="4989" w:type="dxa"/>
            <w:tcBorders>
              <w:bottom w:val="nil"/>
            </w:tcBorders>
          </w:tcPr>
          <w:p w:rsidR="00422A92" w:rsidRDefault="00422A92">
            <w:pPr>
              <w:pStyle w:val="ConsPlusNormal"/>
            </w:pPr>
            <w:r>
              <w:t xml:space="preserve">10. Оценка конкурсной комиссией в результате </w:t>
            </w:r>
            <w:r>
              <w:lastRenderedPageBreak/>
              <w:t>очного собеседования по следующим критериям:</w:t>
            </w:r>
          </w:p>
          <w:p w:rsidR="00422A92" w:rsidRDefault="00422A92">
            <w:pPr>
              <w:pStyle w:val="ConsPlusNormal"/>
            </w:pPr>
            <w:r>
              <w:t>обеспечение проектом требуемой функциональности и комфорта для туристов - от 0 до 5 баллов;</w:t>
            </w:r>
          </w:p>
          <w:p w:rsidR="00422A92" w:rsidRDefault="00422A92">
            <w:pPr>
              <w:pStyle w:val="ConsPlusNormal"/>
            </w:pPr>
            <w:r>
              <w:t>востребованность в проекте с учетом текущего туристического потока - от 0 до 3 баллов;</w:t>
            </w:r>
          </w:p>
        </w:tc>
        <w:tc>
          <w:tcPr>
            <w:tcW w:w="1701" w:type="dxa"/>
            <w:tcBorders>
              <w:bottom w:val="nil"/>
            </w:tcBorders>
          </w:tcPr>
          <w:p w:rsidR="00422A92" w:rsidRDefault="00422A92">
            <w:pPr>
              <w:pStyle w:val="ConsPlusNormal"/>
            </w:pPr>
            <w:r>
              <w:lastRenderedPageBreak/>
              <w:t xml:space="preserve">Оценка </w:t>
            </w:r>
            <w:r>
              <w:lastRenderedPageBreak/>
              <w:t>каждого члена конкурсной комиссии</w:t>
            </w:r>
          </w:p>
        </w:tc>
        <w:tc>
          <w:tcPr>
            <w:tcW w:w="1417" w:type="dxa"/>
            <w:tcBorders>
              <w:bottom w:val="nil"/>
            </w:tcBorders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 xml:space="preserve">21 (на </w:t>
            </w:r>
            <w:r>
              <w:lastRenderedPageBreak/>
              <w:t>реализацию мероприятий подпунктов "а", "б", "в" и "д")</w:t>
            </w:r>
          </w:p>
        </w:tc>
      </w:tr>
      <w:tr w:rsidR="00422A92">
        <w:tblPrEx>
          <w:tblBorders>
            <w:insideH w:val="nil"/>
          </w:tblBorders>
        </w:tblPrEx>
        <w:tc>
          <w:tcPr>
            <w:tcW w:w="4989" w:type="dxa"/>
            <w:tcBorders>
              <w:top w:val="nil"/>
            </w:tcBorders>
          </w:tcPr>
          <w:p w:rsidR="00422A92" w:rsidRDefault="00422A92">
            <w:pPr>
              <w:pStyle w:val="ConsPlusNormal"/>
            </w:pPr>
            <w:r>
              <w:lastRenderedPageBreak/>
              <w:t>уровень обеспеченности дополнительной туристской инфраструктурой в проекте - от 0 до 3 баллов (на реализацию мероприятий подпунктов "а", "б", "в" и "д");</w:t>
            </w:r>
          </w:p>
          <w:p w:rsidR="00422A92" w:rsidRDefault="00422A92">
            <w:pPr>
              <w:pStyle w:val="ConsPlusNormal"/>
            </w:pPr>
            <w:r>
              <w:t>проработанность необходимых подводящих коммуникаций для реализации проекта - от 0 до 3 баллов (на реализацию мероприятий подпунктов "а", "б", "в" и "д");</w:t>
            </w:r>
          </w:p>
          <w:p w:rsidR="00422A92" w:rsidRDefault="00422A92">
            <w:pPr>
              <w:pStyle w:val="ConsPlusNormal"/>
            </w:pPr>
            <w:r>
              <w:t>ресурсное обеспечение, необходимое для реализации проекта (земельный, финансовый, трудовой и пр.), - от 0 до 5 баллов;</w:t>
            </w:r>
          </w:p>
          <w:p w:rsidR="00422A92" w:rsidRDefault="00422A92">
            <w:pPr>
              <w:pStyle w:val="ConsPlusNormal"/>
            </w:pPr>
            <w:r>
              <w:t>оригинальность и креативность идеи проекта - от 0 до 2 баллов;</w:t>
            </w:r>
          </w:p>
          <w:p w:rsidR="00422A92" w:rsidRDefault="00422A92">
            <w:pPr>
              <w:pStyle w:val="ConsPlusNormal"/>
            </w:pPr>
            <w:r>
              <w:t>уровень технологической проработки проекта и его практическое применение в реализации проекта - от 0 до 2 баллов;</w:t>
            </w:r>
          </w:p>
          <w:p w:rsidR="00422A92" w:rsidRDefault="00422A92">
            <w:pPr>
              <w:pStyle w:val="ConsPlusNormal"/>
            </w:pPr>
            <w:r>
              <w:t>наличие визуализации проекта - от 0 до 3 баллов;</w:t>
            </w:r>
          </w:p>
          <w:p w:rsidR="00422A92" w:rsidRDefault="00422A92">
            <w:pPr>
              <w:pStyle w:val="ConsPlusNormal"/>
            </w:pPr>
            <w:r>
              <w:t>степень готовности и проработанности проекта на момент подачи заявки - от 0 до 5 баллов (на реализацию мероприятий подпункта "г")</w:t>
            </w:r>
          </w:p>
        </w:tc>
        <w:tc>
          <w:tcPr>
            <w:tcW w:w="1701" w:type="dxa"/>
            <w:tcBorders>
              <w:top w:val="nil"/>
            </w:tcBorders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422A92" w:rsidRDefault="00422A92">
            <w:pPr>
              <w:pStyle w:val="ConsPlusNormal"/>
              <w:jc w:val="center"/>
            </w:pPr>
            <w:r>
              <w:t>20 (на реализацию мероприятий подпункта "г")</w:t>
            </w: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Член конкурсной комиссии оценивает заявку по каждому критерию, присваивая баллы (целыми числами) в зависимости от шкалы оценки, указанной выше. Источник информации, в соответствии с которым оценивается заявка по конкретному критерию, указан отдельно по каждому критерию.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70C4" w:rsidRDefault="007E70C4"/>
    <w:sectPr w:rsidR="007E70C4" w:rsidSect="0078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92"/>
    <w:rsid w:val="00342892"/>
    <w:rsid w:val="00422A92"/>
    <w:rsid w:val="007E70C4"/>
    <w:rsid w:val="00E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98AA5-A909-403F-9626-94F2F393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paragraph" w:customStyle="1" w:styleId="ConsPlusTitlePage">
    <w:name w:val="ConsPlusTitlePage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11048</Words>
  <Characters>62976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Муслимат Магомедова</dc:creator>
  <cp:lastModifiedBy>User</cp:lastModifiedBy>
  <cp:revision>2</cp:revision>
  <dcterms:created xsi:type="dcterms:W3CDTF">2023-05-16T12:19:00Z</dcterms:created>
  <dcterms:modified xsi:type="dcterms:W3CDTF">2023-05-16T12:19:00Z</dcterms:modified>
</cp:coreProperties>
</file>