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35" w:rsidRDefault="003856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5635" w:rsidRDefault="0038563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56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5635" w:rsidRDefault="00385635">
            <w:pPr>
              <w:pStyle w:val="ConsPlusNormal"/>
            </w:pPr>
            <w:r>
              <w:t>4 апреля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5635" w:rsidRDefault="00385635">
            <w:pPr>
              <w:pStyle w:val="ConsPlusNormal"/>
              <w:jc w:val="right"/>
            </w:pPr>
            <w:r>
              <w:t>N 80</w:t>
            </w:r>
          </w:p>
        </w:tc>
      </w:tr>
    </w:tbl>
    <w:p w:rsidR="00385635" w:rsidRDefault="00385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Title"/>
        <w:jc w:val="center"/>
      </w:pPr>
      <w:r>
        <w:t>УКАЗ</w:t>
      </w:r>
    </w:p>
    <w:p w:rsidR="00385635" w:rsidRDefault="00385635">
      <w:pPr>
        <w:pStyle w:val="ConsPlusTitle"/>
        <w:jc w:val="center"/>
      </w:pPr>
    </w:p>
    <w:p w:rsidR="00385635" w:rsidRDefault="00385635">
      <w:pPr>
        <w:pStyle w:val="ConsPlusTitle"/>
        <w:jc w:val="center"/>
      </w:pPr>
      <w:r>
        <w:t>ГЛАВЫ РЕСПУБЛИКИ ДАГЕСТАН</w:t>
      </w:r>
    </w:p>
    <w:p w:rsidR="00385635" w:rsidRDefault="00385635">
      <w:pPr>
        <w:pStyle w:val="ConsPlusTitle"/>
        <w:jc w:val="center"/>
      </w:pPr>
    </w:p>
    <w:p w:rsidR="00385635" w:rsidRDefault="00385635">
      <w:pPr>
        <w:pStyle w:val="ConsPlusTitle"/>
        <w:jc w:val="center"/>
      </w:pPr>
      <w:r>
        <w:t>ОБ АППАРАТЕ АНТИТЕРРОРИСТИЧЕСКОЙ КОМИССИИ</w:t>
      </w:r>
    </w:p>
    <w:p w:rsidR="00385635" w:rsidRDefault="00385635">
      <w:pPr>
        <w:pStyle w:val="ConsPlusTitle"/>
        <w:jc w:val="center"/>
      </w:pPr>
      <w:r>
        <w:t>В РЕСПУБЛИКЕ ДАГЕСТАН</w:t>
      </w:r>
    </w:p>
    <w:p w:rsidR="00385635" w:rsidRDefault="00385635">
      <w:pPr>
        <w:pStyle w:val="ConsPlusNormal"/>
        <w:jc w:val="center"/>
      </w:pPr>
      <w:r>
        <w:t>Список изменяющих документов</w:t>
      </w:r>
    </w:p>
    <w:p w:rsidR="00385635" w:rsidRDefault="00385635">
      <w:pPr>
        <w:pStyle w:val="ConsPlusNormal"/>
        <w:jc w:val="center"/>
      </w:pPr>
      <w:proofErr w:type="gramStart"/>
      <w:r>
        <w:t>(в ред. Указов Главы РД</w:t>
      </w:r>
      <w:proofErr w:type="gramEnd"/>
    </w:p>
    <w:p w:rsidR="00385635" w:rsidRDefault="00385635">
      <w:pPr>
        <w:pStyle w:val="ConsPlusNormal"/>
        <w:jc w:val="center"/>
      </w:pPr>
      <w:r>
        <w:t xml:space="preserve">от 04.07.2014 </w:t>
      </w:r>
      <w:hyperlink r:id="rId6" w:history="1">
        <w:r>
          <w:rPr>
            <w:color w:val="0000FF"/>
          </w:rPr>
          <w:t>N 139</w:t>
        </w:r>
      </w:hyperlink>
      <w:r>
        <w:t xml:space="preserve">, от 14.04.2015 </w:t>
      </w:r>
      <w:hyperlink r:id="rId7" w:history="1">
        <w:r>
          <w:rPr>
            <w:color w:val="0000FF"/>
          </w:rPr>
          <w:t>N 74</w:t>
        </w:r>
      </w:hyperlink>
      <w:r>
        <w:t>)</w:t>
      </w: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ind w:firstLine="540"/>
        <w:jc w:val="both"/>
      </w:pPr>
      <w:r>
        <w:t>В целях обеспечения деятельности Антитеррористической комиссии в Республике Дагестан постановляю:</w:t>
      </w:r>
    </w:p>
    <w:p w:rsidR="00385635" w:rsidRDefault="00385635">
      <w:pPr>
        <w:pStyle w:val="ConsPlusNormal"/>
        <w:ind w:firstLine="540"/>
        <w:jc w:val="both"/>
      </w:pPr>
      <w:r>
        <w:t>1. Образовать аппарат Антитеррористической комиссии в Республике Дагестан.</w:t>
      </w:r>
    </w:p>
    <w:p w:rsidR="00385635" w:rsidRDefault="00385635">
      <w:pPr>
        <w:pStyle w:val="ConsPlusNormal"/>
        <w:ind w:firstLine="540"/>
        <w:jc w:val="both"/>
      </w:pPr>
      <w:r>
        <w:t xml:space="preserve">2.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об аппарате Антитеррористической комиссии в Республике Дагестан.</w:t>
      </w:r>
    </w:p>
    <w:p w:rsidR="00385635" w:rsidRDefault="00385635">
      <w:pPr>
        <w:pStyle w:val="ConsPlusNormal"/>
        <w:ind w:firstLine="540"/>
        <w:jc w:val="both"/>
      </w:pPr>
      <w:r>
        <w:t xml:space="preserve">3. Утратил силу с 14 апреля 2015 года. - </w:t>
      </w:r>
      <w:hyperlink r:id="rId8" w:history="1">
        <w:r>
          <w:rPr>
            <w:color w:val="0000FF"/>
          </w:rPr>
          <w:t>Указ</w:t>
        </w:r>
      </w:hyperlink>
      <w:r>
        <w:t xml:space="preserve"> Главы РД от 14.04.2015 N 74.</w:t>
      </w:r>
    </w:p>
    <w:p w:rsidR="00385635" w:rsidRDefault="00385635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Правовом управлении Администрации Главы и Правительства Республики Дагестан, утвержденное Указом Главы Республики Дагестан от 10 января 2014 г. N 3 "Об утверждении Положения о Правовом управлении Администрации Главы и Правительства Республики Дагестан" (Собрание законодательства Республики Дагестан, 2014, N 1, ст. 3), изменение, исключив из </w:t>
      </w:r>
      <w:hyperlink r:id="rId10" w:history="1">
        <w:r>
          <w:rPr>
            <w:color w:val="0000FF"/>
          </w:rPr>
          <w:t>абзаца двенадцатого пункта 5</w:t>
        </w:r>
      </w:hyperlink>
      <w:r>
        <w:t xml:space="preserve"> слова "Антитеррористической комиссии в Республике Дагестан,".</w:t>
      </w:r>
      <w:proofErr w:type="gramEnd"/>
    </w:p>
    <w:p w:rsidR="00385635" w:rsidRDefault="00385635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jc w:val="right"/>
      </w:pPr>
      <w:r>
        <w:t>Глава</w:t>
      </w:r>
    </w:p>
    <w:p w:rsidR="00385635" w:rsidRDefault="00385635">
      <w:pPr>
        <w:pStyle w:val="ConsPlusNormal"/>
        <w:jc w:val="right"/>
      </w:pPr>
      <w:r>
        <w:t>Республики Дагестан</w:t>
      </w:r>
    </w:p>
    <w:p w:rsidR="00385635" w:rsidRDefault="00385635">
      <w:pPr>
        <w:pStyle w:val="ConsPlusNormal"/>
        <w:jc w:val="right"/>
      </w:pPr>
      <w:r>
        <w:t>Р.АБДУЛАТИПОВ</w:t>
      </w:r>
    </w:p>
    <w:p w:rsidR="00385635" w:rsidRDefault="00385635">
      <w:pPr>
        <w:pStyle w:val="ConsPlusNormal"/>
      </w:pPr>
      <w:r>
        <w:t>Махачкала</w:t>
      </w:r>
    </w:p>
    <w:p w:rsidR="00385635" w:rsidRDefault="00385635">
      <w:pPr>
        <w:pStyle w:val="ConsPlusNormal"/>
      </w:pPr>
      <w:r>
        <w:t>4 апреля 2014 года</w:t>
      </w:r>
    </w:p>
    <w:p w:rsidR="00385635" w:rsidRDefault="00385635">
      <w:pPr>
        <w:pStyle w:val="ConsPlusNormal"/>
      </w:pPr>
      <w:r>
        <w:t>N 80</w:t>
      </w: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jc w:val="right"/>
      </w:pPr>
      <w:r>
        <w:t>Утверждено</w:t>
      </w:r>
    </w:p>
    <w:p w:rsidR="00385635" w:rsidRDefault="00385635">
      <w:pPr>
        <w:pStyle w:val="ConsPlusNormal"/>
        <w:jc w:val="right"/>
      </w:pPr>
      <w:r>
        <w:t>Указом Главы</w:t>
      </w:r>
    </w:p>
    <w:p w:rsidR="00385635" w:rsidRDefault="00385635">
      <w:pPr>
        <w:pStyle w:val="ConsPlusNormal"/>
        <w:jc w:val="right"/>
      </w:pPr>
      <w:r>
        <w:t>Республики Дагестан</w:t>
      </w:r>
    </w:p>
    <w:p w:rsidR="00385635" w:rsidRDefault="00385635">
      <w:pPr>
        <w:pStyle w:val="ConsPlusNormal"/>
        <w:jc w:val="right"/>
      </w:pPr>
      <w:r>
        <w:t>от 4 апреля 2014 г. N 80</w:t>
      </w: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Title"/>
        <w:jc w:val="center"/>
      </w:pPr>
      <w:bookmarkStart w:id="0" w:name="P37"/>
      <w:bookmarkEnd w:id="0"/>
      <w:r>
        <w:t>ПОЛОЖЕНИЕ</w:t>
      </w:r>
    </w:p>
    <w:p w:rsidR="00385635" w:rsidRDefault="00385635">
      <w:pPr>
        <w:pStyle w:val="ConsPlusTitle"/>
        <w:jc w:val="center"/>
      </w:pPr>
      <w:r>
        <w:t>ОБ АППАРАТЕ АНТИТЕРРОРИСТИЧЕСКОЙ КОМИССИИ</w:t>
      </w:r>
    </w:p>
    <w:p w:rsidR="00385635" w:rsidRDefault="00385635">
      <w:pPr>
        <w:pStyle w:val="ConsPlusTitle"/>
        <w:jc w:val="center"/>
      </w:pPr>
      <w:r>
        <w:t>В РЕСПУБЛИКЕ ДАГЕСТАН</w:t>
      </w:r>
    </w:p>
    <w:p w:rsidR="00385635" w:rsidRDefault="00385635">
      <w:pPr>
        <w:pStyle w:val="ConsPlusNormal"/>
        <w:jc w:val="center"/>
      </w:pPr>
      <w:r>
        <w:t>Список изменяющих документов</w:t>
      </w:r>
    </w:p>
    <w:p w:rsidR="00385635" w:rsidRDefault="00385635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Главы РД</w:t>
      </w:r>
      <w:proofErr w:type="gramEnd"/>
    </w:p>
    <w:p w:rsidR="00385635" w:rsidRDefault="00385635">
      <w:pPr>
        <w:pStyle w:val="ConsPlusNormal"/>
        <w:jc w:val="center"/>
      </w:pPr>
      <w:r>
        <w:t>от 04.07.2014 N 139)</w:t>
      </w: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ind w:firstLine="540"/>
        <w:jc w:val="both"/>
      </w:pPr>
      <w:r>
        <w:t xml:space="preserve">1. Аппарат Антитеррористической комиссии в Республике Дагестан (далее - аппарат </w:t>
      </w:r>
      <w:r>
        <w:lastRenderedPageBreak/>
        <w:t>Комиссии) образован для организационного обеспечения деятельности Антитеррористической комиссии в Республике Дагестан.</w:t>
      </w:r>
    </w:p>
    <w:p w:rsidR="00385635" w:rsidRDefault="0038563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Главы РД от 04.07.2014 N 139)</w:t>
      </w:r>
    </w:p>
    <w:p w:rsidR="00385635" w:rsidRDefault="0038563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Аппарат Комиссии в своей деятельности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Положением об Администрации Главы и Правительства Республики Дагестан, распоряжениями Администрации Главы и Правительства Республики Дагестан, а также настоящим Положением.</w:t>
      </w:r>
      <w:proofErr w:type="gramEnd"/>
    </w:p>
    <w:p w:rsidR="00385635" w:rsidRDefault="0038563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Главы РД от 04.07.2014 N 139)</w:t>
      </w:r>
    </w:p>
    <w:p w:rsidR="00385635" w:rsidRDefault="00385635">
      <w:pPr>
        <w:pStyle w:val="ConsPlusNormal"/>
        <w:ind w:firstLine="540"/>
        <w:jc w:val="both"/>
      </w:pPr>
      <w:r>
        <w:t>3. Положение об аппарате Комиссии утверждается Главой Республики Дагестан по представлению Руководителя Администрации Главы и Правительства Республики Дагестан.</w:t>
      </w:r>
    </w:p>
    <w:p w:rsidR="00385635" w:rsidRDefault="00385635">
      <w:pPr>
        <w:pStyle w:val="ConsPlusNormal"/>
        <w:ind w:firstLine="540"/>
        <w:jc w:val="both"/>
      </w:pPr>
      <w:r>
        <w:t>4. Основными задачами аппарата Комиссии являются:</w:t>
      </w:r>
    </w:p>
    <w:p w:rsidR="00385635" w:rsidRDefault="00385635">
      <w:pPr>
        <w:pStyle w:val="ConsPlusNormal"/>
        <w:ind w:firstLine="540"/>
        <w:jc w:val="both"/>
      </w:pPr>
      <w:r>
        <w:t>4.1. разработка проектов планов работы Антитеррористической комиссии в Республике Дагестан (далее - Комиссия);</w:t>
      </w:r>
    </w:p>
    <w:p w:rsidR="00385635" w:rsidRDefault="00385635">
      <w:pPr>
        <w:pStyle w:val="ConsPlusNormal"/>
        <w:ind w:firstLine="540"/>
        <w:jc w:val="both"/>
      </w:pPr>
      <w:r>
        <w:t>4.2. обеспечение подготовки и проведения заседаний Комиссии;</w:t>
      </w:r>
    </w:p>
    <w:p w:rsidR="00385635" w:rsidRDefault="00385635">
      <w:pPr>
        <w:pStyle w:val="ConsPlusNormal"/>
        <w:ind w:firstLine="540"/>
        <w:jc w:val="both"/>
      </w:pPr>
      <w:r>
        <w:t xml:space="preserve">4.3. обеспечение </w:t>
      </w:r>
      <w:proofErr w:type="gramStart"/>
      <w:r>
        <w:t>контроля за</w:t>
      </w:r>
      <w:proofErr w:type="gramEnd"/>
      <w:r>
        <w:t xml:space="preserve"> исполнением решений Национального антитеррористического комитета и Комиссии;</w:t>
      </w:r>
    </w:p>
    <w:p w:rsidR="00385635" w:rsidRDefault="00385635">
      <w:pPr>
        <w:pStyle w:val="ConsPlusNormal"/>
        <w:ind w:firstLine="540"/>
        <w:jc w:val="both"/>
      </w:pPr>
      <w:r>
        <w:t>4.4. получение и анализ информации об общественно-политических, социально-экономических и иных процессах в республике, оказывающих влияние на развитие ситуации в сфере профилактики терроризма, выработка предложений Комиссии по устранению причин и условий, способствующих его проявлению;</w:t>
      </w:r>
    </w:p>
    <w:p w:rsidR="00385635" w:rsidRDefault="00385635">
      <w:pPr>
        <w:pStyle w:val="ConsPlusNormal"/>
        <w:ind w:firstLine="540"/>
        <w:jc w:val="both"/>
      </w:pPr>
      <w:r>
        <w:t>4.5. обеспечение взаимодействия Комиссии с аппаратом Национального антитеррористического комитета;</w:t>
      </w:r>
    </w:p>
    <w:p w:rsidR="00385635" w:rsidRDefault="00385635">
      <w:pPr>
        <w:pStyle w:val="ConsPlusNormal"/>
        <w:ind w:firstLine="540"/>
        <w:jc w:val="both"/>
      </w:pPr>
      <w:r>
        <w:t>4.6. организация и координация деятельности рабочих органов при Комиссии;</w:t>
      </w:r>
    </w:p>
    <w:p w:rsidR="00385635" w:rsidRDefault="00385635">
      <w:pPr>
        <w:pStyle w:val="ConsPlusNormal"/>
        <w:ind w:firstLine="540"/>
        <w:jc w:val="both"/>
      </w:pPr>
      <w:r>
        <w:t>4.7. обеспечение деятельности Комиссии по координации и контролю работы антитеррористических комиссий в муниципальных образованиях Республики Дагестан.</w:t>
      </w:r>
    </w:p>
    <w:p w:rsidR="00385635" w:rsidRDefault="00385635">
      <w:pPr>
        <w:pStyle w:val="ConsPlusNormal"/>
        <w:ind w:firstLine="540"/>
        <w:jc w:val="both"/>
      </w:pPr>
      <w:r>
        <w:t>5. Основными функциями аппарата Комиссии являются:</w:t>
      </w:r>
    </w:p>
    <w:p w:rsidR="00385635" w:rsidRDefault="00385635">
      <w:pPr>
        <w:pStyle w:val="ConsPlusNormal"/>
        <w:ind w:firstLine="540"/>
        <w:jc w:val="both"/>
      </w:pPr>
      <w:r>
        <w:t>5.1. подготовка проектов перспективных и текущих планов работы Комиссии, в том числе на основе предложений, поступивших в аппарат Комиссии;</w:t>
      </w:r>
    </w:p>
    <w:p w:rsidR="00385635" w:rsidRDefault="00385635">
      <w:pPr>
        <w:pStyle w:val="ConsPlusNormal"/>
        <w:ind w:firstLine="540"/>
        <w:jc w:val="both"/>
      </w:pPr>
      <w:r>
        <w:t>5.2. подготовка проектов повестки дня, регламента и протокола заседания Комиссии;</w:t>
      </w:r>
    </w:p>
    <w:p w:rsidR="00385635" w:rsidRDefault="00385635">
      <w:pPr>
        <w:pStyle w:val="ConsPlusNormal"/>
        <w:ind w:firstLine="540"/>
        <w:jc w:val="both"/>
      </w:pPr>
      <w:r>
        <w:t>5.3. осуществление сбора и подготовки информационно-справочных и аналитических материалов, необходимых при рассмотрении вопросов на заседаниях Комиссии;</w:t>
      </w:r>
    </w:p>
    <w:p w:rsidR="00385635" w:rsidRDefault="00385635">
      <w:pPr>
        <w:pStyle w:val="ConsPlusNormal"/>
        <w:ind w:firstLine="540"/>
        <w:jc w:val="both"/>
      </w:pPr>
      <w:r>
        <w:t xml:space="preserve">5.4. осуществление в пределах своей компетенции </w:t>
      </w:r>
      <w:proofErr w:type="gramStart"/>
      <w:r>
        <w:t>контроля за</w:t>
      </w:r>
      <w:proofErr w:type="gramEnd"/>
      <w:r>
        <w:t xml:space="preserve"> исполнением решений Национального антитеррористического комитета, решений Комиссии, государственных программ Республики Дагестан и планов по профилактике терроризму;</w:t>
      </w:r>
    </w:p>
    <w:p w:rsidR="00385635" w:rsidRDefault="00385635">
      <w:pPr>
        <w:pStyle w:val="ConsPlusNormal"/>
        <w:ind w:firstLine="540"/>
        <w:jc w:val="both"/>
      </w:pPr>
      <w:r>
        <w:t>5.5. участие в плановых комплексных обследованиях состояния антитеррористической защищенности на критически важных, потенциально опасных объектах, объектах жизнеобеспечения, в местах массового пребывания людей, организация информационно-аналитической работы по вопросам антитеррористической защищенности на указанных объектах;</w:t>
      </w:r>
    </w:p>
    <w:p w:rsidR="00385635" w:rsidRDefault="00385635">
      <w:pPr>
        <w:pStyle w:val="ConsPlusNormal"/>
        <w:ind w:firstLine="540"/>
        <w:jc w:val="both"/>
      </w:pPr>
      <w:r>
        <w:t>5.6. организация взаимодействия с аппаратами Национального антитеррористического комитета, полномочного представителя Президента Российской Федерации в Северо-Кавказском федеральном округе, Оперативного штаба в Республике Дагестан, территориальными органами федеральных органов исполнительной власти по Республике Дагестан, органами исполнительной власти Республики Дагестан, органами местного самоуправления и организациями при проведении единой государственной политики в сфере профилактики терроризма;</w:t>
      </w:r>
    </w:p>
    <w:p w:rsidR="00385635" w:rsidRDefault="00385635">
      <w:pPr>
        <w:pStyle w:val="ConsPlusNormal"/>
        <w:ind w:firstLine="540"/>
        <w:jc w:val="both"/>
      </w:pPr>
      <w:r>
        <w:t>5.7. участие в подготовке предложений по вопросам совершенствования нормативного правового регулирования антитеррористической деятельности, по устранению причин и условий, способствующих проявлениям терроризма;</w:t>
      </w:r>
    </w:p>
    <w:p w:rsidR="00385635" w:rsidRDefault="00385635">
      <w:pPr>
        <w:pStyle w:val="ConsPlusNormal"/>
        <w:ind w:firstLine="540"/>
        <w:jc w:val="both"/>
      </w:pPr>
      <w:r>
        <w:t>5.8. участие в выработке мер по минимизации и ликвидации последствий террористических актов, а также проведении мероприятий по профилактике терроризма на территории Республики Дагестан;</w:t>
      </w:r>
    </w:p>
    <w:p w:rsidR="00385635" w:rsidRDefault="00385635">
      <w:pPr>
        <w:pStyle w:val="ConsPlusNormal"/>
        <w:ind w:firstLine="540"/>
        <w:jc w:val="both"/>
      </w:pPr>
      <w:r>
        <w:t>5.9. организация работы по сбору информации об общественно-политических, социально-</w:t>
      </w:r>
      <w:r>
        <w:lastRenderedPageBreak/>
        <w:t>экономических и иных процессах в Республике Дагестан, оказывающих влияние на развитие ситуации в сфере профилактики терроризма, проведение анализа данной информации;</w:t>
      </w:r>
    </w:p>
    <w:p w:rsidR="00385635" w:rsidRDefault="00385635">
      <w:pPr>
        <w:pStyle w:val="ConsPlusNormal"/>
        <w:ind w:firstLine="540"/>
        <w:jc w:val="both"/>
      </w:pPr>
      <w:r>
        <w:t>5.10. участие в подготовке предложений о создании рабочих органов при Комиссии;</w:t>
      </w:r>
    </w:p>
    <w:p w:rsidR="00385635" w:rsidRDefault="00385635">
      <w:pPr>
        <w:pStyle w:val="ConsPlusNormal"/>
        <w:ind w:firstLine="540"/>
        <w:jc w:val="both"/>
      </w:pPr>
      <w:r>
        <w:t>5.11. организация проверки деятельности антитеррористических комиссий в муниципальных образованиях Республики Дагестан;</w:t>
      </w:r>
    </w:p>
    <w:p w:rsidR="00385635" w:rsidRDefault="00385635">
      <w:pPr>
        <w:pStyle w:val="ConsPlusNormal"/>
        <w:ind w:firstLine="540"/>
        <w:jc w:val="both"/>
      </w:pPr>
      <w:r>
        <w:t>5.12. оказание консультативной и методической помощи территориальным органам федеральных органов исполнительной власти по Республике Дагестан, органам исполнительной власти Республики Дагестан, органам местного самоуправления и организациям по вопросам профилактики терроризма;</w:t>
      </w:r>
    </w:p>
    <w:p w:rsidR="00385635" w:rsidRDefault="00385635">
      <w:pPr>
        <w:pStyle w:val="ConsPlusNormal"/>
        <w:ind w:firstLine="540"/>
        <w:jc w:val="both"/>
      </w:pPr>
      <w:r>
        <w:t>5.13. организация и ведение делопроизводства Комиссии.</w:t>
      </w:r>
    </w:p>
    <w:p w:rsidR="00385635" w:rsidRDefault="00385635">
      <w:pPr>
        <w:pStyle w:val="ConsPlusNormal"/>
        <w:ind w:firstLine="540"/>
        <w:jc w:val="both"/>
      </w:pPr>
      <w:r>
        <w:t>6. Аппарат Комиссии для осуществления своих задач и функций имеет право:</w:t>
      </w:r>
    </w:p>
    <w:p w:rsidR="00385635" w:rsidRDefault="00385635">
      <w:pPr>
        <w:pStyle w:val="ConsPlusNormal"/>
        <w:ind w:firstLine="540"/>
        <w:jc w:val="both"/>
      </w:pPr>
      <w:proofErr w:type="gramStart"/>
      <w:r>
        <w:t>6.1. запрашивать и получать в установленном порядке необходимые материалы от других подразделений Администрации Главы и Правительства Республики Дагестан, Аппарата Народного Собрания Республики Дагестан, аппаратов Конституционного Суда Республики Дагестан, других судебных и правоохранительных органов в республике, а также от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самоуправления, организаций и должностных лиц;</w:t>
      </w:r>
      <w:proofErr w:type="gramEnd"/>
    </w:p>
    <w:p w:rsidR="00385635" w:rsidRDefault="00385635">
      <w:pPr>
        <w:pStyle w:val="ConsPlusNormal"/>
        <w:ind w:firstLine="540"/>
        <w:jc w:val="both"/>
      </w:pPr>
      <w:r>
        <w:t>6.2. пользоваться банками данных Администрации Главы и Правительства Республики Дагестан и органов исполнительной власти Республики Дагестан;</w:t>
      </w:r>
    </w:p>
    <w:p w:rsidR="00385635" w:rsidRDefault="00385635">
      <w:pPr>
        <w:pStyle w:val="ConsPlusNormal"/>
        <w:ind w:firstLine="540"/>
        <w:jc w:val="both"/>
      </w:pPr>
      <w:r>
        <w:t xml:space="preserve">6.3. привлекать для выполнения отдельных </w:t>
      </w:r>
      <w:proofErr w:type="gramStart"/>
      <w:r>
        <w:t>поручений специалистов органов исполнительной власти Республики</w:t>
      </w:r>
      <w:proofErr w:type="gramEnd"/>
      <w:r>
        <w:t xml:space="preserve"> Дагестан;</w:t>
      </w:r>
    </w:p>
    <w:p w:rsidR="00385635" w:rsidRDefault="00385635">
      <w:pPr>
        <w:pStyle w:val="ConsPlusNormal"/>
        <w:ind w:firstLine="540"/>
        <w:jc w:val="both"/>
      </w:pPr>
      <w:r>
        <w:t>6.4. привлекать в установленном порядке ученых и специалистов для выполнения отдельных работ.</w:t>
      </w:r>
    </w:p>
    <w:p w:rsidR="00385635" w:rsidRDefault="00385635">
      <w:pPr>
        <w:pStyle w:val="ConsPlusNormal"/>
        <w:ind w:firstLine="540"/>
        <w:jc w:val="both"/>
      </w:pPr>
      <w:r>
        <w:t>7. Руководство деятельностью аппарата Комиссии осуществляет советник Главы Республики Дагестан, на которого возложены обязанности ответственного секретаря Антитеррористической комиссии в Республике Дагестан.</w:t>
      </w:r>
    </w:p>
    <w:p w:rsidR="00385635" w:rsidRDefault="0038563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Главы РД от 04.07.2014 N 139)</w:t>
      </w:r>
    </w:p>
    <w:p w:rsidR="00385635" w:rsidRDefault="00385635">
      <w:pPr>
        <w:pStyle w:val="ConsPlusNormal"/>
        <w:ind w:firstLine="540"/>
        <w:jc w:val="both"/>
      </w:pPr>
      <w:r>
        <w:t xml:space="preserve">8-9. Утратили силу с 4 июля 2014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Главы РД от 04.07.2014 N 139.</w:t>
      </w: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jc w:val="both"/>
      </w:pPr>
    </w:p>
    <w:p w:rsidR="00385635" w:rsidRDefault="00385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2951" w:rsidRDefault="00892951">
      <w:bookmarkStart w:id="1" w:name="_GoBack"/>
      <w:bookmarkEnd w:id="1"/>
    </w:p>
    <w:sectPr w:rsidR="00892951" w:rsidSect="0091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35"/>
    <w:rsid w:val="00385635"/>
    <w:rsid w:val="0089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7383A825A886A7CD354DFFAAE791BA23A6548D0954E1E100DFEE255253D0CFA51CC0D644713F3335BBAH8MDM" TargetMode="External"/><Relationship Id="rId13" Type="http://schemas.openxmlformats.org/officeDocument/2006/relationships/hyperlink" Target="consultantplus://offline/ref=D8D7383A825A886A7CD34AD2ECC22412A6393C40D9CB134E1C07ABHBMA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D7383A825A886A7CD354DFFAAE791BA23A6548D0954E1E100DFEE255253D0CFA51CC0D644713F3335BBAH8MDM" TargetMode="External"/><Relationship Id="rId12" Type="http://schemas.openxmlformats.org/officeDocument/2006/relationships/hyperlink" Target="consultantplus://offline/ref=D8D7383A825A886A7CD354DFFAAE791BA23A6548D09F491F170DFEE255253D0CFA51CC0D644713F3335BBBH8M2M" TargetMode="External"/><Relationship Id="rId17" Type="http://schemas.openxmlformats.org/officeDocument/2006/relationships/hyperlink" Target="consultantplus://offline/ref=D8D7383A825A886A7CD354DFFAAE791BA23A6548D09F491F170DFEE255253D0CFA51CC0D644713F3335BBAH8M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D7383A825A886A7CD354DFFAAE791BA23A6548D09F491F170DFEE255253D0CFA51CC0D644713F3335BBAH8M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7383A825A886A7CD354DFFAAE791BA23A6548D09F491F170DFEE255253D0CFA51CC0D644713F3335BBBH8M3M" TargetMode="External"/><Relationship Id="rId11" Type="http://schemas.openxmlformats.org/officeDocument/2006/relationships/hyperlink" Target="consultantplus://offline/ref=D8D7383A825A886A7CD354DFFAAE791BA23A6548D09F491F170DFEE255253D0CFA51CC0D644713F3335BBBH8M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8D7383A825A886A7CD354DFFAAE791BA23A6548D09F491F170DFEE255253D0CFA51CC0D644713F3335BBBH8MCM" TargetMode="External"/><Relationship Id="rId10" Type="http://schemas.openxmlformats.org/officeDocument/2006/relationships/hyperlink" Target="consultantplus://offline/ref=D8D7383A825A886A7CD354DFFAAE791BA23A6548D09D4612150DFEE255253D0CFA51CC0D644713F3335BB8H8M4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D7383A825A886A7CD354DFFAAE791BA23A6548D09D4612150DFEE255253D0CFA51CC0D644713F3335BBAH8M7M" TargetMode="External"/><Relationship Id="rId14" Type="http://schemas.openxmlformats.org/officeDocument/2006/relationships/hyperlink" Target="consultantplus://offline/ref=D8D7383A825A886A7CD354DFFAAE791BA23A6548D09B471D190DFEE255253D0CHF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YURY</cp:lastModifiedBy>
  <cp:revision>1</cp:revision>
  <dcterms:created xsi:type="dcterms:W3CDTF">2016-06-08T12:12:00Z</dcterms:created>
  <dcterms:modified xsi:type="dcterms:W3CDTF">2016-06-08T12:12:00Z</dcterms:modified>
</cp:coreProperties>
</file>