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BA" w:rsidRPr="0068696C" w:rsidRDefault="00C94ABA" w:rsidP="00C94ABA">
      <w:pPr>
        <w:tabs>
          <w:tab w:val="left" w:pos="978"/>
        </w:tabs>
        <w:jc w:val="center"/>
        <w:rPr>
          <w:b/>
          <w:sz w:val="28"/>
          <w:szCs w:val="28"/>
        </w:rPr>
      </w:pPr>
      <w:r w:rsidRPr="0068696C">
        <w:rPr>
          <w:b/>
          <w:sz w:val="28"/>
          <w:szCs w:val="28"/>
        </w:rPr>
        <w:t>Объявление</w:t>
      </w:r>
    </w:p>
    <w:p w:rsidR="00C94ABA" w:rsidRDefault="00C94ABA" w:rsidP="00C94ABA">
      <w:pPr>
        <w:ind w:firstLine="567"/>
        <w:jc w:val="center"/>
        <w:rPr>
          <w:b/>
          <w:sz w:val="28"/>
          <w:szCs w:val="28"/>
        </w:rPr>
      </w:pPr>
      <w:r w:rsidRPr="0068696C">
        <w:rPr>
          <w:b/>
          <w:sz w:val="28"/>
          <w:szCs w:val="28"/>
        </w:rPr>
        <w:t xml:space="preserve">о проведении отбора получателей субсидий </w:t>
      </w:r>
    </w:p>
    <w:p w:rsidR="00C94ABA" w:rsidRDefault="00C94ABA" w:rsidP="00C94ABA">
      <w:pPr>
        <w:ind w:firstLine="567"/>
        <w:jc w:val="center"/>
        <w:rPr>
          <w:b/>
          <w:sz w:val="28"/>
          <w:szCs w:val="28"/>
        </w:rPr>
      </w:pPr>
      <w:r w:rsidRPr="0068696C">
        <w:rPr>
          <w:b/>
          <w:sz w:val="28"/>
          <w:szCs w:val="28"/>
        </w:rPr>
        <w:t>на возмещение части затрат на приобретение технологического оборудования и инструментов, сырья и материалов</w:t>
      </w:r>
    </w:p>
    <w:p w:rsidR="00C94ABA" w:rsidRPr="0068696C" w:rsidRDefault="00C94ABA" w:rsidP="00C94ABA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B2380B">
        <w:rPr>
          <w:rFonts w:eastAsia="Calibri"/>
          <w:b/>
          <w:sz w:val="28"/>
          <w:szCs w:val="28"/>
          <w:lang w:eastAsia="en-US"/>
        </w:rPr>
        <w:t>Наименование отбора</w:t>
      </w:r>
    </w:p>
    <w:p w:rsidR="00C94ABA" w:rsidRPr="00B2380B" w:rsidRDefault="00C94ABA" w:rsidP="00C94ABA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Отбор участников на получение субсидий</w:t>
      </w:r>
      <w:r w:rsidRPr="00B2380B">
        <w:rPr>
          <w:rFonts w:eastAsia="Calibri"/>
          <w:bCs/>
          <w:sz w:val="28"/>
          <w:szCs w:val="28"/>
          <w:lang w:eastAsia="en-US"/>
        </w:rPr>
        <w:t xml:space="preserve"> </w:t>
      </w:r>
      <w:r w:rsidRPr="00B2380B">
        <w:rPr>
          <w:rFonts w:eastAsia="Calibri"/>
          <w:color w:val="000000"/>
          <w:sz w:val="28"/>
          <w:szCs w:val="28"/>
          <w:lang w:eastAsia="en-US"/>
        </w:rPr>
        <w:t xml:space="preserve">на </w:t>
      </w:r>
      <w:r w:rsidRPr="00B2380B">
        <w:rPr>
          <w:rFonts w:eastAsia="Calibri"/>
          <w:sz w:val="28"/>
          <w:szCs w:val="28"/>
          <w:lang w:eastAsia="en-US"/>
        </w:rPr>
        <w:t>возмещение части затрат на приобретение технологического оборудования и инструментов, сырья и материалов</w:t>
      </w:r>
      <w:r w:rsidRPr="00B2380B">
        <w:rPr>
          <w:rFonts w:eastAsia="Calibri"/>
          <w:bCs/>
          <w:sz w:val="28"/>
          <w:szCs w:val="28"/>
          <w:lang w:eastAsia="en-US"/>
        </w:rPr>
        <w:t>;</w:t>
      </w:r>
    </w:p>
    <w:p w:rsidR="00C94ABA" w:rsidRPr="00B2380B" w:rsidRDefault="00C94ABA" w:rsidP="00C94ABA">
      <w:pPr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2380B">
        <w:rPr>
          <w:rFonts w:eastAsia="Calibri"/>
          <w:b/>
          <w:bCs/>
          <w:sz w:val="28"/>
          <w:szCs w:val="28"/>
          <w:lang w:eastAsia="en-US"/>
        </w:rPr>
        <w:t>Сроки проведения отбора:</w:t>
      </w:r>
    </w:p>
    <w:p w:rsidR="00C94ABA" w:rsidRPr="00432C64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32C64">
        <w:rPr>
          <w:rFonts w:eastAsia="Calibri"/>
          <w:sz w:val="28"/>
          <w:szCs w:val="28"/>
          <w:lang w:eastAsia="en-US"/>
        </w:rPr>
        <w:t>Дата начала приема заявок: «01» июля 2022 года с 9:00.</w:t>
      </w:r>
    </w:p>
    <w:p w:rsidR="00C94ABA" w:rsidRPr="00432C64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32C64">
        <w:rPr>
          <w:rFonts w:eastAsia="Calibri"/>
          <w:sz w:val="28"/>
          <w:szCs w:val="28"/>
          <w:lang w:eastAsia="en-US"/>
        </w:rPr>
        <w:t>Дата окончания приема заявок: «25» июля 2022 года до 18:00.</w:t>
      </w:r>
    </w:p>
    <w:p w:rsidR="00C94ABA" w:rsidRPr="007D4275" w:rsidRDefault="00C94ABA" w:rsidP="00C94ABA">
      <w:pPr>
        <w:shd w:val="clear" w:color="auto" w:fill="FFFFFF"/>
        <w:spacing w:line="375" w:lineRule="atLeast"/>
        <w:jc w:val="center"/>
        <w:rPr>
          <w:color w:val="292929"/>
          <w:sz w:val="28"/>
          <w:szCs w:val="28"/>
        </w:rPr>
      </w:pPr>
      <w:r w:rsidRPr="007D4275">
        <w:rPr>
          <w:b/>
          <w:bCs/>
          <w:color w:val="292929"/>
          <w:sz w:val="28"/>
          <w:szCs w:val="28"/>
        </w:rPr>
        <w:t>Наименование, место нахождения, почтовый адрес, адрес электронной почты Министерства</w:t>
      </w:r>
    </w:p>
    <w:p w:rsidR="00C94ABA" w:rsidRPr="00E66FA8" w:rsidRDefault="00C94ABA" w:rsidP="00C94ABA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E66FA8">
        <w:rPr>
          <w:color w:val="000000"/>
          <w:sz w:val="28"/>
          <w:szCs w:val="28"/>
        </w:rPr>
        <w:t>Отбор проводится Министерством по туризму и народным художественным промыслам Республики Дагестан, расположенным по адресу: Республика Дагестан, г. Махачкала, ул. Сурхаева, дом 1.</w:t>
      </w:r>
      <w:r w:rsidRPr="00E66FA8">
        <w:rPr>
          <w:color w:val="000000"/>
          <w:sz w:val="28"/>
          <w:szCs w:val="28"/>
        </w:rPr>
        <w:br/>
        <w:t xml:space="preserve">       Почтовый адрес: 367015, Республика Дагестан, г. Махачкала,  ул. Сурхаева, дом 1. Адрес электронной почты: </w:t>
      </w:r>
      <w:r w:rsidRPr="00E66FA8">
        <w:rPr>
          <w:color w:val="000000"/>
          <w:sz w:val="28"/>
          <w:szCs w:val="28"/>
          <w:lang w:val="en-US"/>
        </w:rPr>
        <w:t>dagtourism</w:t>
      </w:r>
      <w:r w:rsidRPr="00E66FA8">
        <w:rPr>
          <w:color w:val="000000"/>
          <w:sz w:val="28"/>
          <w:szCs w:val="28"/>
        </w:rPr>
        <w:t>@</w:t>
      </w:r>
      <w:r w:rsidRPr="00E66FA8">
        <w:rPr>
          <w:color w:val="000000"/>
          <w:sz w:val="28"/>
          <w:szCs w:val="28"/>
          <w:lang w:val="en-US"/>
        </w:rPr>
        <w:t>e</w:t>
      </w:r>
      <w:r w:rsidRPr="00E66FA8">
        <w:rPr>
          <w:color w:val="000000"/>
          <w:sz w:val="28"/>
          <w:szCs w:val="28"/>
        </w:rPr>
        <w:t>-</w:t>
      </w:r>
      <w:r w:rsidRPr="00E66FA8">
        <w:rPr>
          <w:color w:val="000000"/>
          <w:sz w:val="28"/>
          <w:szCs w:val="28"/>
          <w:lang w:val="en-US"/>
        </w:rPr>
        <w:t>dag</w:t>
      </w:r>
      <w:r w:rsidRPr="00E66FA8">
        <w:rPr>
          <w:color w:val="000000"/>
          <w:sz w:val="28"/>
          <w:szCs w:val="28"/>
        </w:rPr>
        <w:t>.</w:t>
      </w:r>
      <w:r w:rsidRPr="00E66FA8">
        <w:rPr>
          <w:color w:val="000000"/>
          <w:sz w:val="28"/>
          <w:szCs w:val="28"/>
          <w:lang w:val="en-US"/>
        </w:rPr>
        <w:t>ru</w:t>
      </w:r>
      <w:r w:rsidRPr="00E66FA8">
        <w:rPr>
          <w:color w:val="000000"/>
          <w:sz w:val="28"/>
          <w:szCs w:val="28"/>
        </w:rPr>
        <w:t>.</w:t>
      </w:r>
    </w:p>
    <w:p w:rsidR="00C94ABA" w:rsidRPr="00166BD5" w:rsidRDefault="00C94ABA" w:rsidP="00C94ABA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567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Цели предоставления субсидии</w:t>
      </w:r>
    </w:p>
    <w:p w:rsidR="00C94ABA" w:rsidRPr="00B2380B" w:rsidRDefault="00C94ABA" w:rsidP="00C94ABA">
      <w:pPr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</w:t>
      </w:r>
      <w:r w:rsidRPr="00B2380B">
        <w:rPr>
          <w:rFonts w:eastAsia="Calibri"/>
          <w:color w:val="000000"/>
          <w:sz w:val="28"/>
          <w:szCs w:val="28"/>
          <w:lang w:eastAsia="en-US"/>
        </w:rPr>
        <w:t xml:space="preserve">убсидии предоставляются производителям народных художественных промыслов </w:t>
      </w:r>
      <w:r w:rsidRPr="00B2380B">
        <w:rPr>
          <w:rFonts w:eastAsia="Calibri"/>
          <w:sz w:val="28"/>
          <w:szCs w:val="28"/>
          <w:lang w:eastAsia="en-US"/>
        </w:rPr>
        <w:t>в целях поддержки производителей изделий народных художественных промыслов в рамках реализации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Дагестан», утвержденной постановлением Правительства Республики Дагестан от 16 июля 2019 г. № 163, на возмещение части затрат на приобретение технологического оборудования и инструментов, сырья и материалов.</w:t>
      </w:r>
    </w:p>
    <w:p w:rsidR="00C94ABA" w:rsidRDefault="00C94ABA" w:rsidP="00C94AB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2380B">
        <w:rPr>
          <w:rFonts w:eastAsia="Calibri"/>
          <w:b/>
          <w:sz w:val="28"/>
          <w:szCs w:val="28"/>
        </w:rPr>
        <w:t>Результатом предоставления субсидии</w:t>
      </w:r>
      <w:r w:rsidRPr="00B2380B">
        <w:rPr>
          <w:rFonts w:eastAsia="Calibri"/>
          <w:sz w:val="28"/>
          <w:szCs w:val="28"/>
        </w:rPr>
        <w:t xml:space="preserve"> является производство изделий народных художественных промыслов с использованием средств субсидии.</w:t>
      </w:r>
    </w:p>
    <w:p w:rsidR="00C94ABA" w:rsidRPr="00B2380B" w:rsidRDefault="00C94ABA" w:rsidP="00C94ABA">
      <w:pPr>
        <w:shd w:val="clear" w:color="auto" w:fill="FFFFFF"/>
        <w:jc w:val="both"/>
        <w:rPr>
          <w:rFonts w:ascii="Tahoma" w:hAnsi="Tahoma" w:cs="Tahoma"/>
          <w:color w:val="292929"/>
          <w:sz w:val="27"/>
          <w:szCs w:val="27"/>
        </w:rPr>
      </w:pPr>
      <w:r w:rsidRPr="00B2380B">
        <w:rPr>
          <w:bCs/>
          <w:color w:val="292929"/>
          <w:sz w:val="28"/>
          <w:szCs w:val="28"/>
        </w:rPr>
        <w:t xml:space="preserve">       </w:t>
      </w:r>
      <w:r w:rsidRPr="00B2380B">
        <w:rPr>
          <w:b/>
          <w:bCs/>
          <w:color w:val="292929"/>
          <w:sz w:val="28"/>
          <w:szCs w:val="28"/>
        </w:rPr>
        <w:t>Доменное имя, и (или) сетевой адрес, и (или) указатель страниц сайта в информационно-телекоммуникационной сети «Интернет», на котором обеспечивается проведение отбора</w:t>
      </w:r>
      <w:r>
        <w:rPr>
          <w:b/>
          <w:bCs/>
          <w:color w:val="292929"/>
          <w:sz w:val="28"/>
          <w:szCs w:val="28"/>
        </w:rPr>
        <w:t>:</w:t>
      </w:r>
      <w:r w:rsidRPr="00B2380B">
        <w:rPr>
          <w:rFonts w:ascii="Tahoma" w:hAnsi="Tahoma" w:cs="Tahoma"/>
          <w:color w:val="292929"/>
          <w:sz w:val="27"/>
          <w:szCs w:val="27"/>
        </w:rPr>
        <w:t> </w:t>
      </w:r>
    </w:p>
    <w:p w:rsidR="00C94ABA" w:rsidRPr="00332CC7" w:rsidRDefault="00C94ABA" w:rsidP="00C94ABA">
      <w:pPr>
        <w:shd w:val="clear" w:color="auto" w:fill="FFFFFF"/>
        <w:jc w:val="both"/>
        <w:rPr>
          <w:rFonts w:ascii="Tahoma" w:hAnsi="Tahoma" w:cs="Tahoma"/>
          <w:color w:val="5B9BD5"/>
          <w:sz w:val="24"/>
          <w:szCs w:val="24"/>
        </w:rPr>
      </w:pPr>
      <w:r w:rsidRPr="00332CC7">
        <w:rPr>
          <w:rFonts w:ascii="Tahoma" w:hAnsi="Tahoma" w:cs="Tahoma"/>
          <w:color w:val="5B9BD5"/>
          <w:sz w:val="24"/>
          <w:szCs w:val="24"/>
        </w:rPr>
        <w:t xml:space="preserve">      </w:t>
      </w:r>
      <w:hyperlink r:id="rId4" w:history="1">
        <w:r w:rsidRPr="00332CC7">
          <w:rPr>
            <w:rFonts w:ascii="Tahoma" w:hAnsi="Tahoma" w:cs="Tahoma"/>
            <w:color w:val="5B9BD5"/>
            <w:sz w:val="24"/>
            <w:szCs w:val="24"/>
          </w:rPr>
          <w:t>https://dagtourism.com/</w:t>
        </w:r>
      </w:hyperlink>
    </w:p>
    <w:p w:rsidR="00C94ABA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b/>
          <w:sz w:val="28"/>
          <w:szCs w:val="28"/>
          <w:lang w:eastAsia="en-US"/>
        </w:rPr>
        <w:t>Требования, которым должен соответствовать участник отбора на получение субсидий по состоянию на дату не ранее чем за 30 календарных дней до даты обращения за предоставлением субсидии</w:t>
      </w:r>
      <w:r w:rsidRPr="00B2380B">
        <w:rPr>
          <w:rFonts w:eastAsia="Calibri"/>
          <w:sz w:val="28"/>
          <w:szCs w:val="28"/>
          <w:lang w:eastAsia="en-US"/>
        </w:rPr>
        <w:t>: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B2380B">
        <w:rPr>
          <w:sz w:val="28"/>
          <w:szCs w:val="28"/>
          <w:lang w:eastAsia="en-US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0" w:name="P246"/>
      <w:bookmarkEnd w:id="0"/>
      <w:r w:rsidRPr="00B2380B">
        <w:rPr>
          <w:sz w:val="28"/>
          <w:szCs w:val="28"/>
          <w:lang w:eastAsia="en-US"/>
        </w:rPr>
        <w:t xml:space="preserve">б)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</w:t>
      </w:r>
      <w:r w:rsidRPr="00B2380B">
        <w:rPr>
          <w:sz w:val="28"/>
          <w:szCs w:val="28"/>
          <w:lang w:eastAsia="en-US"/>
        </w:rPr>
        <w:lastRenderedPageBreak/>
        <w:t>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" w:name="P247"/>
      <w:bookmarkEnd w:id="1"/>
      <w:r w:rsidRPr="00B2380B">
        <w:rPr>
          <w:sz w:val="28"/>
          <w:szCs w:val="28"/>
          <w:lang w:eastAsia="en-US"/>
        </w:rP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должна быт</w:t>
      </w:r>
      <w:r>
        <w:rPr>
          <w:sz w:val="28"/>
          <w:szCs w:val="28"/>
          <w:lang w:eastAsia="en-US"/>
        </w:rPr>
        <w:t>ь введена процедура банкротства</w:t>
      </w:r>
      <w:r w:rsidRPr="00B2380B">
        <w:rPr>
          <w:sz w:val="28"/>
          <w:szCs w:val="28"/>
          <w:lang w:eastAsia="en-US"/>
        </w:rPr>
        <w:t xml:space="preserve"> и их деятельность не должна быть приостановлена в порядке, предусмотренном законодательством Российской Федерации, а участники отбора - индивидуальные предприни</w:t>
      </w:r>
      <w:r>
        <w:rPr>
          <w:sz w:val="28"/>
          <w:szCs w:val="28"/>
          <w:lang w:eastAsia="en-US"/>
        </w:rPr>
        <w:t>матели не должны прекращать</w:t>
      </w:r>
      <w:r w:rsidRPr="00B2380B">
        <w:rPr>
          <w:sz w:val="28"/>
          <w:szCs w:val="28"/>
          <w:lang w:eastAsia="en-US"/>
        </w:rPr>
        <w:t xml:space="preserve"> деятельность в качестве индивидуального предпринимателя;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2" w:name="P248"/>
      <w:bookmarkEnd w:id="2"/>
      <w:r w:rsidRPr="00B2380B">
        <w:rPr>
          <w:sz w:val="28"/>
          <w:szCs w:val="28"/>
          <w:lang w:eastAsia="en-US"/>
        </w:rPr>
        <w:t>г) в реестре дисквалифицированных лиц должны отсутствовать</w:t>
      </w:r>
      <w:r>
        <w:rPr>
          <w:sz w:val="28"/>
          <w:szCs w:val="28"/>
          <w:lang w:eastAsia="en-US"/>
        </w:rPr>
        <w:t xml:space="preserve"> сведения о дисквалифицированном</w:t>
      </w:r>
      <w:r w:rsidRPr="00B2380B">
        <w:rPr>
          <w:sz w:val="28"/>
          <w:szCs w:val="28"/>
          <w:lang w:eastAsia="en-US"/>
        </w:rPr>
        <w:t xml:space="preserve"> руководителе, членах коллегиального исполнительного органа, лице, исполняющем функции един</w:t>
      </w:r>
      <w:r>
        <w:rPr>
          <w:sz w:val="28"/>
          <w:szCs w:val="28"/>
          <w:lang w:eastAsia="en-US"/>
        </w:rPr>
        <w:t>оличного исполнительного органа</w:t>
      </w:r>
      <w:r w:rsidRPr="00B2380B">
        <w:rPr>
          <w:sz w:val="28"/>
          <w:szCs w:val="28"/>
          <w:lang w:eastAsia="en-US"/>
        </w:rPr>
        <w:t xml:space="preserve">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B2380B">
        <w:rPr>
          <w:sz w:val="28"/>
          <w:szCs w:val="28"/>
          <w:lang w:eastAsia="en-US"/>
        </w:rPr>
        <w:t>д)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C94ABA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3" w:name="P250"/>
      <w:bookmarkEnd w:id="3"/>
      <w:r w:rsidRPr="00B2380B">
        <w:rPr>
          <w:sz w:val="28"/>
          <w:szCs w:val="28"/>
          <w:lang w:eastAsia="en-US"/>
        </w:rPr>
        <w:t xml:space="preserve">е) участник отбора не должен получать средства из республиканского бюджета Республики Дагестан на основании иных нормативных правовых актов на цели, указанные в </w:t>
      </w:r>
      <w:hyperlink r:id="rId5" w:anchor="P220" w:history="1">
        <w:r w:rsidRPr="00B2380B">
          <w:rPr>
            <w:rFonts w:cs="Arial"/>
            <w:color w:val="000000"/>
            <w:sz w:val="28"/>
            <w:szCs w:val="28"/>
            <w:lang w:eastAsia="en-US"/>
          </w:rPr>
          <w:t>пункте 2</w:t>
        </w:r>
      </w:hyperlink>
      <w:r w:rsidRPr="00B2380B">
        <w:rPr>
          <w:color w:val="FF0000"/>
          <w:sz w:val="28"/>
          <w:szCs w:val="28"/>
          <w:lang w:eastAsia="en-US"/>
        </w:rPr>
        <w:t xml:space="preserve"> </w:t>
      </w:r>
      <w:r w:rsidRPr="00B2380B">
        <w:rPr>
          <w:sz w:val="28"/>
          <w:szCs w:val="28"/>
          <w:lang w:eastAsia="en-US"/>
        </w:rPr>
        <w:t>настоящего Порядка;</w:t>
      </w:r>
    </w:p>
    <w:p w:rsidR="00C94ABA" w:rsidRPr="007D4275" w:rsidRDefault="00C94ABA" w:rsidP="00C94A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D4275">
        <w:rPr>
          <w:sz w:val="28"/>
          <w:szCs w:val="28"/>
          <w:lang w:eastAsia="en-US"/>
        </w:rPr>
        <w:t>д</w:t>
      </w:r>
      <w:r>
        <w:rPr>
          <w:sz w:val="28"/>
          <w:szCs w:val="28"/>
          <w:lang w:eastAsia="en-US"/>
        </w:rPr>
        <w:t>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актом).</w:t>
      </w:r>
    </w:p>
    <w:p w:rsidR="00C94ABA" w:rsidRPr="00457E65" w:rsidRDefault="00C94ABA" w:rsidP="00C94ABA">
      <w:pPr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57E65">
        <w:rPr>
          <w:rStyle w:val="a6"/>
          <w:b/>
          <w:i w:val="0"/>
          <w:color w:val="292929"/>
          <w:sz w:val="28"/>
          <w:szCs w:val="28"/>
          <w:shd w:val="clear" w:color="auto" w:fill="FFFFFF"/>
        </w:rPr>
        <w:t>Перечень документов, представляемых участниками отбора для подтверждения их соответствия указанным требованиям: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а) заявка (в письменной или электронной форме) о предоставлении субсидии, которое должно содержать согласие на публикацию (размещение) в информационно-телекоммуникационной сети «Интернет» информации об участнике отбора, о подаваемой им заявке, иной информации об участнике отбора, связанной с отбором, а также согласие на обработку персональных данных (для физического лица);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б) документ, подтверждающий полномочия представителя на осуществление действий от имени участника отбора, подписанный участником отбора и заверенный печатью (при наличии), в случае подачи заявки представителем участника отбора;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в) справка-расчет размера причитающейся суммы субсидии с указанием реквизитов для пер</w:t>
      </w:r>
      <w:r>
        <w:rPr>
          <w:rFonts w:eastAsia="Calibri"/>
          <w:sz w:val="28"/>
          <w:szCs w:val="28"/>
          <w:lang w:eastAsia="en-US"/>
        </w:rPr>
        <w:t>ечисления по форме, утвержденной</w:t>
      </w:r>
      <w:r w:rsidRPr="00B2380B">
        <w:rPr>
          <w:rFonts w:eastAsia="Calibri"/>
          <w:sz w:val="28"/>
          <w:szCs w:val="28"/>
          <w:lang w:eastAsia="en-US"/>
        </w:rPr>
        <w:t xml:space="preserve"> Министерством</w:t>
      </w:r>
      <w:r>
        <w:rPr>
          <w:rFonts w:eastAsia="Calibri"/>
          <w:sz w:val="28"/>
          <w:szCs w:val="28"/>
          <w:lang w:eastAsia="en-US"/>
        </w:rPr>
        <w:t xml:space="preserve"> по туризму </w:t>
      </w:r>
      <w:r>
        <w:rPr>
          <w:rFonts w:eastAsia="Calibri"/>
          <w:sz w:val="28"/>
          <w:szCs w:val="28"/>
          <w:lang w:eastAsia="en-US"/>
        </w:rPr>
        <w:lastRenderedPageBreak/>
        <w:t>и народным художественным промыслам Республики Дагестан (далее-Министерство)</w:t>
      </w:r>
      <w:r w:rsidRPr="00B2380B">
        <w:rPr>
          <w:rFonts w:eastAsia="Calibri"/>
          <w:sz w:val="28"/>
          <w:szCs w:val="28"/>
          <w:lang w:eastAsia="en-US"/>
        </w:rPr>
        <w:t>;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г) справки о соответствии участников отбора – юридических лиц и индивидуальных предпринимателей требованиям, установленным подпунктами «б», «в» и «е» пункта 8 настоящего Порядка, составленные в произвольной форме, подписанные единоличным исполнительным органом</w:t>
      </w:r>
      <w:r>
        <w:rPr>
          <w:rFonts w:eastAsia="Calibri"/>
          <w:sz w:val="28"/>
          <w:szCs w:val="28"/>
          <w:lang w:eastAsia="en-US"/>
        </w:rPr>
        <w:t>,</w:t>
      </w:r>
      <w:r w:rsidRPr="00B2380B">
        <w:rPr>
          <w:rFonts w:eastAsia="Calibri"/>
          <w:sz w:val="28"/>
          <w:szCs w:val="28"/>
          <w:lang w:eastAsia="en-US"/>
        </w:rPr>
        <w:t xml:space="preserve"> участник</w:t>
      </w:r>
      <w:r>
        <w:rPr>
          <w:rFonts w:eastAsia="Calibri"/>
          <w:sz w:val="28"/>
          <w:szCs w:val="28"/>
          <w:lang w:eastAsia="en-US"/>
        </w:rPr>
        <w:t>ом</w:t>
      </w:r>
      <w:r w:rsidRPr="00B2380B">
        <w:rPr>
          <w:rFonts w:eastAsia="Calibri"/>
          <w:sz w:val="28"/>
          <w:szCs w:val="28"/>
          <w:lang w:eastAsia="en-US"/>
        </w:rPr>
        <w:t xml:space="preserve"> отбора – ю</w:t>
      </w:r>
      <w:r>
        <w:rPr>
          <w:rFonts w:eastAsia="Calibri"/>
          <w:sz w:val="28"/>
          <w:szCs w:val="28"/>
          <w:lang w:eastAsia="en-US"/>
        </w:rPr>
        <w:t>ридическим лицом</w:t>
      </w:r>
      <w:r w:rsidRPr="00B2380B">
        <w:rPr>
          <w:rFonts w:eastAsia="Calibri"/>
          <w:sz w:val="28"/>
          <w:szCs w:val="28"/>
          <w:lang w:eastAsia="en-US"/>
        </w:rPr>
        <w:t xml:space="preserve"> или участником отбора – индивидуальным предпринимателем соответственно (для физических лиц: представляется только справка о соответствии</w:t>
      </w:r>
      <w:r w:rsidRPr="00B2380B">
        <w:t xml:space="preserve"> </w:t>
      </w:r>
      <w:r w:rsidRPr="00B2380B">
        <w:rPr>
          <w:rFonts w:eastAsia="Calibri"/>
          <w:sz w:val="28"/>
          <w:szCs w:val="28"/>
          <w:lang w:eastAsia="en-US"/>
        </w:rPr>
        <w:t>требованиям, уст</w:t>
      </w:r>
      <w:r>
        <w:rPr>
          <w:rFonts w:eastAsia="Calibri"/>
          <w:sz w:val="28"/>
          <w:szCs w:val="28"/>
          <w:lang w:eastAsia="en-US"/>
        </w:rPr>
        <w:t xml:space="preserve">ановленным подпунктом «е» </w:t>
      </w:r>
      <w:r w:rsidRPr="00B2380B">
        <w:rPr>
          <w:rFonts w:eastAsia="Calibri"/>
          <w:sz w:val="28"/>
          <w:szCs w:val="28"/>
          <w:lang w:eastAsia="en-US"/>
        </w:rPr>
        <w:t>пункта 8 настоящего Порядка);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д) копия выписки из Единого государственного реестра юридических лиц или Единого государственного реестра индивидуальных предпринимателей (далее – ЕГРЮЛ/ЕГРИП) по состоянию на дату не ранее чем за 30 календарных дней до даты подачи заявки о предоставлении субсидии;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е) справка, выданная налоговым органом по месту постановки участника отбора на учет в налоговом органе по состоянию на да</w:t>
      </w:r>
      <w:r>
        <w:rPr>
          <w:rFonts w:eastAsia="Calibri"/>
          <w:sz w:val="28"/>
          <w:szCs w:val="28"/>
          <w:lang w:eastAsia="en-US"/>
        </w:rPr>
        <w:t>ту не ранее чем за</w:t>
      </w:r>
      <w:r w:rsidRPr="00B2380B">
        <w:rPr>
          <w:rFonts w:eastAsia="Calibri"/>
          <w:sz w:val="28"/>
          <w:szCs w:val="28"/>
          <w:lang w:eastAsia="en-US"/>
        </w:rPr>
        <w:t xml:space="preserve"> 30 календарных дней до даты подачи заявки о предоставлении субсидии,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94ABA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</w:t>
      </w:r>
      <w:r w:rsidRPr="00B2380B">
        <w:rPr>
          <w:rFonts w:eastAsia="Calibri"/>
          <w:sz w:val="28"/>
          <w:szCs w:val="28"/>
          <w:lang w:eastAsia="en-US"/>
        </w:rPr>
        <w:t>) копии документов (договоров, платежных документов, счетов-фактур, накладных, расчетно-платежных ведомостей), подтверждающих фактически понесенные в предшествующем году и в текущем финансовом году затраты, заверенные получателем субсидии подписью и печатью (при наличии).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2380B">
        <w:rPr>
          <w:rFonts w:eastAsia="Calibri"/>
          <w:b/>
          <w:sz w:val="28"/>
          <w:szCs w:val="28"/>
          <w:lang w:eastAsia="en-US"/>
        </w:rPr>
        <w:t>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Заявка на получение субсидии представляется одним из следующих способов:</w:t>
      </w:r>
    </w:p>
    <w:p w:rsidR="00C94ABA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обращение </w:t>
      </w:r>
      <w:r w:rsidRPr="00B2380B">
        <w:rPr>
          <w:rFonts w:eastAsia="Calibri"/>
          <w:sz w:val="28"/>
          <w:szCs w:val="28"/>
          <w:lang w:eastAsia="en-US"/>
        </w:rPr>
        <w:t>непосредственно в Министерство</w:t>
      </w:r>
      <w:r>
        <w:rPr>
          <w:rFonts w:eastAsia="Calibri"/>
          <w:sz w:val="28"/>
          <w:szCs w:val="28"/>
          <w:lang w:eastAsia="en-US"/>
        </w:rPr>
        <w:t>, 2 этаж, 11 кабинет, по адресу г. Махачкала, ул. Сурхаева, 1;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через многофункциональный центр предоставления государственных и муниципальных услуг (далее – МФЦ), который обеспечивает передачу в Министерство полученных им документов в порядке и сроки, установленные соглашением о взаимодействии между МФЦ и Министерством;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 Заявления о предоставлении субсидий и документы, подаваемые в форме электронных документов, подписываются электронной подписью</w:t>
      </w:r>
      <w:r>
        <w:rPr>
          <w:rFonts w:eastAsia="Calibri"/>
          <w:sz w:val="28"/>
          <w:szCs w:val="28"/>
          <w:lang w:eastAsia="en-US"/>
        </w:rPr>
        <w:t xml:space="preserve"> в соответствии с требованиями Федерального закона</w:t>
      </w:r>
      <w:r w:rsidRPr="00B2380B">
        <w:rPr>
          <w:rFonts w:eastAsia="Calibri"/>
          <w:sz w:val="28"/>
          <w:szCs w:val="28"/>
          <w:lang w:eastAsia="en-US"/>
        </w:rPr>
        <w:t xml:space="preserve"> от 6 апреля 2011 г. № 63-ФЗ «Об электронной подписи» и</w:t>
      </w:r>
      <w:r w:rsidRPr="0043086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Федерального закона</w:t>
      </w:r>
      <w:r w:rsidRPr="00B2380B">
        <w:rPr>
          <w:rFonts w:eastAsia="Calibri"/>
          <w:sz w:val="28"/>
          <w:szCs w:val="28"/>
          <w:lang w:eastAsia="en-US"/>
        </w:rPr>
        <w:t xml:space="preserve"> от 27 июля 2010 г. № 210-ФЗ «Об организации предоставления государственных и муниципальных услуг».</w:t>
      </w:r>
    </w:p>
    <w:p w:rsidR="00C94ABA" w:rsidRPr="00B2380B" w:rsidRDefault="00C94ABA" w:rsidP="00C94AB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Порядок отзыва предложений (заявок) участников отбора, порядок возврата предложений (заявок), порядок внесения изменений в предложения (заявки) участников отбора</w:t>
      </w:r>
    </w:p>
    <w:p w:rsidR="00C94ABA" w:rsidRPr="00B2380B" w:rsidRDefault="00C94ABA" w:rsidP="00C94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Участник отбора вправе отозвать заявку не позднее даты окончания приема заявок.</w:t>
      </w:r>
    </w:p>
    <w:p w:rsidR="00C94ABA" w:rsidRPr="00B2380B" w:rsidRDefault="00C94ABA" w:rsidP="00C94ABA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238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Отзыв предложений (заявок) осуществляется по письменному заявлению (в произвольной форме) участника отбора, представленному в </w:t>
      </w:r>
      <w:r>
        <w:rPr>
          <w:rFonts w:eastAsia="Calibri"/>
          <w:color w:val="000000"/>
          <w:sz w:val="28"/>
          <w:szCs w:val="28"/>
          <w:lang w:eastAsia="en-US"/>
        </w:rPr>
        <w:t>Управление туристкой деятельности и народных художественных промыслов.</w:t>
      </w:r>
    </w:p>
    <w:p w:rsidR="00C94ABA" w:rsidRPr="00B2380B" w:rsidRDefault="00C94ABA" w:rsidP="00C94ABA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2380B">
        <w:rPr>
          <w:rFonts w:eastAsia="Calibri"/>
          <w:color w:val="000000"/>
          <w:sz w:val="28"/>
          <w:szCs w:val="28"/>
          <w:lang w:eastAsia="en-US"/>
        </w:rPr>
        <w:t>Участник отбора вправе получить предложение (заявку) с прилагаемыми документами в отделе развития народных художественных промыслов министерства.</w:t>
      </w:r>
    </w:p>
    <w:p w:rsidR="00C94ABA" w:rsidRPr="00B2380B" w:rsidRDefault="00C94ABA" w:rsidP="00C94ABA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2380B">
        <w:rPr>
          <w:rFonts w:eastAsia="Calibri"/>
          <w:color w:val="000000"/>
          <w:sz w:val="28"/>
          <w:szCs w:val="28"/>
          <w:lang w:eastAsia="en-US"/>
        </w:rPr>
        <w:t xml:space="preserve">Основанием для возврата предложений (заявок) участников отбора является решение об отклонении предложения (заявки) участника отбора по основаниям, установленным пунктом 14 </w:t>
      </w:r>
      <w:r>
        <w:rPr>
          <w:rFonts w:eastAsia="Calibri"/>
          <w:color w:val="000000"/>
          <w:sz w:val="28"/>
          <w:szCs w:val="28"/>
          <w:lang w:eastAsia="en-US"/>
        </w:rPr>
        <w:t xml:space="preserve">настоящего </w:t>
      </w:r>
      <w:r w:rsidRPr="00B2380B">
        <w:rPr>
          <w:rFonts w:eastAsia="Calibri"/>
          <w:color w:val="000000"/>
          <w:sz w:val="28"/>
          <w:szCs w:val="28"/>
          <w:lang w:eastAsia="en-US"/>
        </w:rPr>
        <w:t>Порядка.</w:t>
      </w:r>
    </w:p>
    <w:p w:rsidR="00C94ABA" w:rsidRDefault="00C94ABA" w:rsidP="00C94ABA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2380B">
        <w:rPr>
          <w:rFonts w:eastAsia="Calibri"/>
          <w:color w:val="000000"/>
          <w:sz w:val="28"/>
          <w:szCs w:val="28"/>
          <w:lang w:eastAsia="en-US"/>
        </w:rPr>
        <w:t>Внесение изменений в предложения (заявки) участников отбора не допускается.</w:t>
      </w:r>
    </w:p>
    <w:p w:rsidR="00C94ABA" w:rsidRPr="00B2380B" w:rsidRDefault="00C94ABA" w:rsidP="00C94ABA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567"/>
        <w:jc w:val="center"/>
        <w:rPr>
          <w:rFonts w:eastAsia="Calibri"/>
          <w:color w:val="FF0000"/>
          <w:sz w:val="28"/>
          <w:szCs w:val="28"/>
          <w:lang w:eastAsia="en-US"/>
        </w:rPr>
      </w:pP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Правила рассмотрения и оценки предложений (заявок) участников отбора</w:t>
      </w:r>
    </w:p>
    <w:p w:rsidR="00C94ABA" w:rsidRPr="00B2380B" w:rsidRDefault="00C94ABA" w:rsidP="00C94AB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Pr="00B2380B">
        <w:rPr>
          <w:rFonts w:eastAsia="Calibri"/>
          <w:sz w:val="28"/>
          <w:szCs w:val="28"/>
          <w:lang w:eastAsia="en-US"/>
        </w:rPr>
        <w:t xml:space="preserve">Министерство в течение 10 рабочих дней с даты окончания срока приема заявок, указанной в объявлении о проведении отбора, в порядке очередности проводит проверку соответствия участника отбора требованиям, указанным в пункте 8 </w:t>
      </w:r>
      <w:r>
        <w:rPr>
          <w:rFonts w:eastAsia="Calibri"/>
          <w:sz w:val="28"/>
          <w:szCs w:val="28"/>
          <w:lang w:eastAsia="en-US"/>
        </w:rPr>
        <w:t xml:space="preserve">настоящего </w:t>
      </w:r>
      <w:r w:rsidRPr="00B2380B">
        <w:rPr>
          <w:rFonts w:eastAsia="Calibri"/>
          <w:sz w:val="28"/>
          <w:szCs w:val="28"/>
          <w:lang w:eastAsia="en-US"/>
        </w:rPr>
        <w:t>Порядка, рассматривает заявку участника отбора на предмет ее соответствия установленным в объявлении о проведении отбора требованиям,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используя иные формы проверки, не противоречащие законодательству Российской Федерации.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По результатам рассмотрения заявок Министерством принимается решение: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2380B">
        <w:rPr>
          <w:rFonts w:eastAsia="Calibri"/>
          <w:sz w:val="28"/>
          <w:szCs w:val="28"/>
          <w:lang w:eastAsia="en-US"/>
        </w:rPr>
        <w:t>о допуске заявки к участию в отборе;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- </w:t>
      </w:r>
      <w:r w:rsidRPr="00B2380B">
        <w:rPr>
          <w:rFonts w:eastAsia="Calibri"/>
          <w:sz w:val="28"/>
          <w:szCs w:val="28"/>
          <w:lang w:eastAsia="ar-SA"/>
        </w:rPr>
        <w:t>об отклонении заявки от участия в отборе.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>Основаниями для отклонения заявки на стадии ее рассмотрения и оценки являются: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>а) несоответствие участника отбора требованиям, определенным пунктом 8 настоящего Порядка;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>б) несоответствие представленных участником отбора заявки и документов требованиям к заявкам участников отбора, установленным в объявлении о проведении отбора;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>в) установление факта недостоверности представленной участником отбора информации, в том числе данных о месте нахождения и адресе юридического лица;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>г) подача участником отбора заявки после даты и (или) времени, определенных для подачи заявок;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>д) несоответствие участника отбора категории получателей, установленной пунктом 5</w:t>
      </w:r>
      <w:r>
        <w:rPr>
          <w:sz w:val="28"/>
          <w:szCs w:val="28"/>
        </w:rPr>
        <w:t xml:space="preserve"> настоящего</w:t>
      </w:r>
      <w:r w:rsidRPr="00B2380B">
        <w:rPr>
          <w:sz w:val="28"/>
          <w:szCs w:val="28"/>
        </w:rPr>
        <w:t xml:space="preserve"> Порядка.</w:t>
      </w:r>
    </w:p>
    <w:p w:rsidR="00C94ABA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80B">
        <w:rPr>
          <w:sz w:val="28"/>
          <w:szCs w:val="28"/>
        </w:rPr>
        <w:t xml:space="preserve">В случае отклонения заявки Министерство </w:t>
      </w:r>
      <w:r w:rsidRPr="00B2380B">
        <w:rPr>
          <w:sz w:val="28"/>
          <w:szCs w:val="28"/>
          <w:lang w:eastAsia="ar-SA"/>
        </w:rPr>
        <w:t xml:space="preserve">делает соответствующую запись в журнале регистрации заявок и </w:t>
      </w:r>
      <w:r w:rsidRPr="00B2380B">
        <w:rPr>
          <w:sz w:val="28"/>
          <w:szCs w:val="28"/>
        </w:rPr>
        <w:t>в течение 10 рабочих дней со дня принятия данного решения</w:t>
      </w:r>
      <w:r w:rsidRPr="00B2380B">
        <w:rPr>
          <w:sz w:val="28"/>
          <w:szCs w:val="28"/>
          <w:lang w:eastAsia="ar-SA"/>
        </w:rPr>
        <w:t xml:space="preserve"> направляет</w:t>
      </w:r>
      <w:r w:rsidRPr="00B2380B">
        <w:rPr>
          <w:sz w:val="28"/>
          <w:szCs w:val="28"/>
        </w:rPr>
        <w:t xml:space="preserve"> участнику отбора соответствующее письменное уведомление с указанием причин отклонения заявки. Данное уведомление направляется по адресу электронной почты, указанному в заявлении, в форме электронного документа или на бумажном носителе по почтовому адресу, ука</w:t>
      </w:r>
      <w:r>
        <w:rPr>
          <w:sz w:val="28"/>
          <w:szCs w:val="28"/>
        </w:rPr>
        <w:t>занному в заявлении, поступившему</w:t>
      </w:r>
      <w:r w:rsidRPr="00B2380B">
        <w:rPr>
          <w:sz w:val="28"/>
          <w:szCs w:val="28"/>
        </w:rPr>
        <w:t xml:space="preserve"> в Министерство на бумажном носителе, либо передается нарочно участнику отбора или его представителю.</w:t>
      </w:r>
    </w:p>
    <w:p w:rsidR="00C94ABA" w:rsidRPr="00B2380B" w:rsidRDefault="00C94ABA" w:rsidP="00C94A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ABA" w:rsidRDefault="00C94ABA" w:rsidP="00C94ABA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B2380B">
        <w:rPr>
          <w:rFonts w:eastAsia="Calibri"/>
          <w:b/>
          <w:sz w:val="28"/>
          <w:szCs w:val="28"/>
          <w:lang w:eastAsia="en-US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C94ABA" w:rsidRPr="00B2380B" w:rsidRDefault="00C94ABA" w:rsidP="00C94ABA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C94ABA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Разъяснение положений объявления о проведении отбора осуществляется по телефону министерства 8(</w:t>
      </w:r>
      <w:r>
        <w:rPr>
          <w:rFonts w:eastAsia="Calibri"/>
          <w:sz w:val="28"/>
          <w:szCs w:val="28"/>
          <w:lang w:eastAsia="en-US"/>
        </w:rPr>
        <w:t>8722)</w:t>
      </w:r>
      <w:r w:rsidRPr="00B2380B">
        <w:rPr>
          <w:rFonts w:eastAsia="Calibri"/>
          <w:sz w:val="28"/>
          <w:szCs w:val="28"/>
          <w:lang w:eastAsia="en-US"/>
        </w:rPr>
        <w:t xml:space="preserve">55-44-64 или непосредственно в </w:t>
      </w:r>
      <w:r>
        <w:rPr>
          <w:rFonts w:eastAsia="Calibri"/>
          <w:sz w:val="28"/>
          <w:szCs w:val="28"/>
          <w:lang w:eastAsia="en-US"/>
        </w:rPr>
        <w:t>Управлении туристской деятельности и народных художественных промыслов</w:t>
      </w:r>
      <w:r w:rsidRPr="00B2380B">
        <w:rPr>
          <w:rFonts w:eastAsia="Calibri"/>
          <w:sz w:val="28"/>
          <w:szCs w:val="28"/>
          <w:lang w:eastAsia="en-US"/>
        </w:rPr>
        <w:t xml:space="preserve"> (кабинет № 11) со</w:t>
      </w:r>
      <w:r>
        <w:rPr>
          <w:rFonts w:eastAsia="Calibri"/>
          <w:sz w:val="28"/>
          <w:szCs w:val="28"/>
          <w:lang w:eastAsia="en-US"/>
        </w:rPr>
        <w:t xml:space="preserve">гласно режиму рабочего времени Министерства </w:t>
      </w:r>
      <w:r w:rsidRPr="00B2380B">
        <w:rPr>
          <w:rFonts w:eastAsia="Calibri"/>
          <w:sz w:val="28"/>
          <w:szCs w:val="28"/>
          <w:lang w:eastAsia="en-US"/>
        </w:rPr>
        <w:t>в период проведения отбора</w:t>
      </w:r>
      <w:r>
        <w:rPr>
          <w:rFonts w:eastAsia="Calibri"/>
          <w:sz w:val="28"/>
          <w:szCs w:val="28"/>
          <w:lang w:eastAsia="en-US"/>
        </w:rPr>
        <w:t>.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Срок, в течение которого победитель (победители) отбора должен подписать соглашение о предоставлении субсидий</w:t>
      </w:r>
    </w:p>
    <w:p w:rsidR="00C94ABA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 xml:space="preserve">Субсидии предоставляются на основании соглашения о предоставлении субсидии, заключенного между получателем субсидии и Министерством, в течение 10 рабочих дней со дня получения получателем субсидии уведомления о принятом решении о предоставлении субсидии. 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Условия признания победителя (победителей) отбора уклонившимся от заключения соглашения</w:t>
      </w:r>
    </w:p>
    <w:p w:rsidR="00C94ABA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Получатели субсид</w:t>
      </w:r>
      <w:r>
        <w:rPr>
          <w:rFonts w:eastAsia="Calibri"/>
          <w:sz w:val="28"/>
          <w:szCs w:val="28"/>
          <w:lang w:eastAsia="en-US"/>
        </w:rPr>
        <w:t>ии, не обеспечившие подписание с</w:t>
      </w:r>
      <w:r w:rsidRPr="00B2380B">
        <w:rPr>
          <w:rFonts w:eastAsia="Calibri"/>
          <w:sz w:val="28"/>
          <w:szCs w:val="28"/>
          <w:lang w:eastAsia="en-US"/>
        </w:rPr>
        <w:t>оглашения в установленный срок, считаются уклонившимися от его заключения и утрачивают право на получение субсидии. Мин</w:t>
      </w:r>
      <w:r>
        <w:rPr>
          <w:rFonts w:eastAsia="Calibri"/>
          <w:sz w:val="28"/>
          <w:szCs w:val="28"/>
          <w:lang w:eastAsia="en-US"/>
        </w:rPr>
        <w:t>истерство в течение 10 рабочих дней</w:t>
      </w:r>
      <w:r w:rsidRPr="00B2380B">
        <w:rPr>
          <w:rFonts w:eastAsia="Calibri"/>
          <w:sz w:val="28"/>
          <w:szCs w:val="28"/>
          <w:lang w:eastAsia="en-US"/>
        </w:rPr>
        <w:t xml:space="preserve"> своим приказом отменяет ранее принятое решение о предоставлении субсидии и направляет заявителю соответствующее уведомление.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94ABA" w:rsidRPr="00B2380B" w:rsidRDefault="00C94ABA" w:rsidP="00C94AB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Даты размещения результатов отбора на едином портале</w:t>
      </w:r>
      <w:r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, а также на официальном сайте М</w:t>
      </w: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 xml:space="preserve">инистерства в информационно-телекоммуникационной сети </w:t>
      </w:r>
      <w:r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«</w:t>
      </w:r>
      <w:r w:rsidRPr="00B2380B"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Интернет</w:t>
      </w:r>
      <w:r>
        <w:rPr>
          <w:rFonts w:eastAsia="Calibri"/>
          <w:b/>
          <w:bCs/>
          <w:color w:val="292929"/>
          <w:sz w:val="27"/>
          <w:szCs w:val="27"/>
          <w:shd w:val="clear" w:color="auto" w:fill="FFFFFF"/>
          <w:lang w:eastAsia="en-US"/>
        </w:rPr>
        <w:t>»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2380B">
        <w:rPr>
          <w:rFonts w:eastAsia="Calibri"/>
          <w:sz w:val="28"/>
          <w:szCs w:val="28"/>
          <w:lang w:eastAsia="en-US"/>
        </w:rPr>
        <w:t>Министерство не позднее 14 календарного дня, следующего за днем рассмотрения заявок</w:t>
      </w:r>
      <w:r>
        <w:rPr>
          <w:rFonts w:eastAsia="Calibri"/>
          <w:sz w:val="28"/>
          <w:szCs w:val="28"/>
          <w:lang w:eastAsia="en-US"/>
        </w:rPr>
        <w:t>,</w:t>
      </w:r>
      <w:r w:rsidRPr="00B2380B">
        <w:rPr>
          <w:rFonts w:eastAsia="Calibri"/>
          <w:sz w:val="28"/>
          <w:szCs w:val="28"/>
          <w:lang w:eastAsia="en-US"/>
        </w:rPr>
        <w:t xml:space="preserve"> обеспечивает размещение на едином портале бюджетной системы Российской Федерации, а также на официальном сайте Министерства в информационно-телекоммуникационной сети «Интернет» информации о результатах рассмотрения заявок, включающей следующие сведения: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2380B">
        <w:rPr>
          <w:rFonts w:eastAsia="Calibri"/>
          <w:sz w:val="28"/>
          <w:szCs w:val="28"/>
          <w:lang w:eastAsia="en-US"/>
        </w:rPr>
        <w:t>дату, время и место проведения рассмотрения заявок;</w:t>
      </w:r>
    </w:p>
    <w:p w:rsidR="00C94ABA" w:rsidRPr="00B2380B" w:rsidRDefault="00C94ABA" w:rsidP="00C94AB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2380B">
        <w:rPr>
          <w:rFonts w:eastAsia="Calibri"/>
          <w:sz w:val="28"/>
          <w:szCs w:val="28"/>
          <w:lang w:eastAsia="en-US"/>
        </w:rPr>
        <w:t>информацию об участниках отбора, заявки которых были рассмотрены;</w:t>
      </w:r>
    </w:p>
    <w:p w:rsidR="00C94ABA" w:rsidRPr="00B2380B" w:rsidRDefault="00C94ABA" w:rsidP="00C94AB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-</w:t>
      </w:r>
      <w:r w:rsidRPr="00B2380B">
        <w:rPr>
          <w:rFonts w:eastAsia="Calibri"/>
          <w:sz w:val="28"/>
          <w:szCs w:val="28"/>
          <w:lang w:eastAsia="en-US"/>
        </w:rPr>
        <w:t>информацию об участниках отбора, заявки которых были отклонены, с указанием причин их отклонения, в том числе положений объявления о проведении отбора, которым не соответствуют такие заявки;</w:t>
      </w:r>
    </w:p>
    <w:p w:rsidR="00C94ABA" w:rsidRPr="00B2380B" w:rsidRDefault="00C94ABA" w:rsidP="00C94ABA">
      <w:pPr>
        <w:ind w:firstLine="567"/>
        <w:jc w:val="both"/>
        <w:rPr>
          <w:rFonts w:eastAsia="Calibri"/>
          <w:b/>
          <w:color w:val="26282F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2380B">
        <w:rPr>
          <w:rFonts w:eastAsia="Calibri"/>
          <w:sz w:val="28"/>
          <w:szCs w:val="28"/>
          <w:lang w:eastAsia="en-US"/>
        </w:rPr>
        <w:t>наименование получателя (получателей) субсидии, с которым(и) заключается соглашение о предоставлении субсидии, и размер предоставляемой ему (им) субсидии.</w:t>
      </w:r>
    </w:p>
    <w:p w:rsidR="00C94ABA" w:rsidRDefault="00C94ABA" w:rsidP="00C94ABA">
      <w:pPr>
        <w:spacing w:line="276" w:lineRule="auto"/>
        <w:jc w:val="center"/>
        <w:rPr>
          <w:sz w:val="28"/>
          <w:szCs w:val="28"/>
        </w:rPr>
      </w:pPr>
    </w:p>
    <w:p w:rsidR="00677F02" w:rsidRDefault="00677F02">
      <w:bookmarkStart w:id="4" w:name="_GoBack"/>
      <w:bookmarkEnd w:id="4"/>
    </w:p>
    <w:sectPr w:rsidR="00677F02" w:rsidSect="00146349">
      <w:footerReference w:type="even" r:id="rId6"/>
      <w:pgSz w:w="11906" w:h="16838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92A" w:rsidRDefault="00C94ABA" w:rsidP="002C3C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192A" w:rsidRDefault="00C94ABA" w:rsidP="00611115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A7"/>
    <w:rsid w:val="00677F02"/>
    <w:rsid w:val="008A49A7"/>
    <w:rsid w:val="00C9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3C8A1-6A8B-43DB-A0A7-10B9CB29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94A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94A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94ABA"/>
  </w:style>
  <w:style w:type="character" w:styleId="a6">
    <w:name w:val="Emphasis"/>
    <w:uiPriority w:val="20"/>
    <w:qFormat/>
    <w:rsid w:val="00C94A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file:///C:\Users\&#1052;&#1072;&#1088;&#1080;&#1085;&#1072;\Desktop\&#1084;&#1080;&#1085;&#1089;&#1077;&#1083;&#1100;&#1093;&#1086;&#1079;%20&#1087;&#1086;%20&#1087;&#1086;&#1088;&#1103;&#1076;&#1082;&#1091;\&#1055;&#1056;&#1048;&#1050;&#1040;&#1047;%20&#1086;&#1073;&#1098;&#1103;&#1074;&#1083;&#1077;&#1085;&#1080;&#1077;.doc" TargetMode="External"/><Relationship Id="rId4" Type="http://schemas.openxmlformats.org/officeDocument/2006/relationships/hyperlink" Target="https://dagtouris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2072</Words>
  <Characters>11811</Characters>
  <Application>Microsoft Office Word</Application>
  <DocSecurity>0</DocSecurity>
  <Lines>98</Lines>
  <Paragraphs>27</Paragraphs>
  <ScaleCrop>false</ScaleCrop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2022-06-30T11:52:00Z</dcterms:created>
  <dcterms:modified xsi:type="dcterms:W3CDTF">2022-06-30T11:52:00Z</dcterms:modified>
</cp:coreProperties>
</file>