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2"/>
        <w:tblW w:w="9638" w:type="dxa"/>
        <w:tblLook w:val="04A0" w:firstRow="1" w:lastRow="0" w:firstColumn="1" w:lastColumn="0" w:noHBand="0" w:noVBand="1"/>
      </w:tblPr>
      <w:tblGrid>
        <w:gridCol w:w="3396"/>
        <w:gridCol w:w="1986"/>
        <w:gridCol w:w="943"/>
        <w:gridCol w:w="3313"/>
      </w:tblGrid>
      <w:tr w:rsidR="00ED030A"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30A" w:rsidRDefault="00ED030A">
            <w:pPr>
              <w:jc w:val="right"/>
              <w:rPr>
                <w:color w:val="FFFFFF" w:themeColor="background1"/>
              </w:rPr>
            </w:pPr>
          </w:p>
          <w:p w:rsidR="00ED030A" w:rsidRDefault="00ED030A">
            <w:pPr>
              <w:jc w:val="right"/>
              <w:rPr>
                <w:color w:val="FFFFFF" w:themeColor="background1"/>
              </w:rPr>
            </w:pPr>
          </w:p>
          <w:p w:rsidR="00ED030A" w:rsidRDefault="00ED030A">
            <w:pPr>
              <w:jc w:val="right"/>
              <w:rPr>
                <w:color w:val="FFFFFF" w:themeColor="background1"/>
              </w:rPr>
            </w:pPr>
          </w:p>
          <w:p w:rsidR="00ED030A" w:rsidRDefault="00ED030A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30A" w:rsidRDefault="00ED030A">
            <w:pPr>
              <w:jc w:val="center"/>
              <w:rPr>
                <w:color w:val="FFFFFF" w:themeColor="background1"/>
              </w:rPr>
            </w:pPr>
          </w:p>
        </w:tc>
      </w:tr>
      <w:tr w:rsidR="00ED030A">
        <w:trPr>
          <w:trHeight w:val="1134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30A" w:rsidRDefault="00540333">
            <w:pPr>
              <w:spacing w:before="240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2"/>
              </w:rPr>
              <w:t>МИНИСТЕРСТВО ЭКОНОМИЧЕСКОГО РАЗВИТИЯ РОССИЙСКОЙ ФЕДЕРАЦИИ</w:t>
            </w:r>
          </w:p>
          <w:p w:rsidR="00ED030A" w:rsidRDefault="00540333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  <w:sz w:val="20"/>
              </w:rPr>
              <w:t>(МИНЭКОНОМРАЗВИТИЯ РОССИИ)</w:t>
            </w:r>
          </w:p>
          <w:p w:rsidR="00ED030A" w:rsidRDefault="00540333">
            <w:pPr>
              <w:spacing w:before="60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pacing w:val="60"/>
                <w:sz w:val="32"/>
              </w:rPr>
              <w:t>ПРИКАЗ</w:t>
            </w:r>
          </w:p>
        </w:tc>
      </w:tr>
      <w:tr w:rsidR="00ED030A">
        <w:trPr>
          <w:trHeight w:val="567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30A" w:rsidRDefault="00540333">
            <w:pPr>
              <w:spacing w:after="12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8"/>
              </w:rPr>
              <w:t>_____________________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30A" w:rsidRDefault="00ED030A">
            <w:pPr>
              <w:spacing w:after="120"/>
              <w:jc w:val="center"/>
              <w:rPr>
                <w:color w:val="FFFFFF" w:themeColor="background1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30A" w:rsidRDefault="00540333">
            <w:pPr>
              <w:spacing w:after="120"/>
              <w:jc w:val="righ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8"/>
              </w:rPr>
              <w:t>№ __________________</w:t>
            </w:r>
          </w:p>
        </w:tc>
      </w:tr>
      <w:tr w:rsidR="00ED030A">
        <w:trPr>
          <w:trHeight w:val="567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30A" w:rsidRDefault="00ED030A">
            <w:pPr>
              <w:spacing w:after="120"/>
              <w:rPr>
                <w:color w:val="FFFFFF" w:themeColor="background1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30A" w:rsidRDefault="00540333">
            <w:pPr>
              <w:spacing w:after="120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8"/>
              </w:rPr>
              <w:t>Москва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30A" w:rsidRDefault="00ED030A">
            <w:pPr>
              <w:spacing w:after="120"/>
              <w:jc w:val="right"/>
              <w:rPr>
                <w:color w:val="FFFFFF" w:themeColor="background1"/>
              </w:rPr>
            </w:pPr>
          </w:p>
        </w:tc>
      </w:tr>
    </w:tbl>
    <w:p w:rsidR="00ED030A" w:rsidRDefault="00ED030A">
      <w:pPr>
        <w:pStyle w:val="ConsPlusNonformat"/>
        <w:ind w:right="284"/>
        <w:contextualSpacing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ED030A" w:rsidRDefault="00ED030A">
      <w:pPr>
        <w:pStyle w:val="ConsPlusNonformat"/>
        <w:ind w:right="284"/>
        <w:contextualSpacing/>
        <w:outlineLvl w:val="0"/>
        <w:rPr>
          <w:rFonts w:ascii="Times New Roman" w:hAnsi="Times New Roman" w:cs="Times New Roman"/>
          <w:b/>
          <w:sz w:val="28"/>
        </w:rPr>
      </w:pPr>
    </w:p>
    <w:p w:rsidR="00ED030A" w:rsidRDefault="00ED030A">
      <w:pPr>
        <w:pStyle w:val="ConsPlusNonformat"/>
        <w:ind w:right="284"/>
        <w:contextualSpacing/>
        <w:outlineLvl w:val="0"/>
        <w:rPr>
          <w:rFonts w:ascii="Times New Roman" w:hAnsi="Times New Roman" w:cs="Times New Roman"/>
          <w:b/>
          <w:sz w:val="28"/>
        </w:rPr>
      </w:pPr>
    </w:p>
    <w:p w:rsidR="00ED030A" w:rsidRDefault="00540333">
      <w:pPr>
        <w:pStyle w:val="ConsPlusNonformat"/>
        <w:ind w:right="284"/>
        <w:contextualSpacing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утверждении форм паспорта инвестиционного проекта </w:t>
      </w:r>
      <w:r>
        <w:rPr>
          <w:rFonts w:ascii="Times New Roman" w:hAnsi="Times New Roman" w:cs="Times New Roman"/>
          <w:b/>
          <w:sz w:val="28"/>
        </w:rPr>
        <w:br/>
        <w:t xml:space="preserve">и финансовой модели инвестиционного проекта, прилагаемых </w:t>
      </w:r>
      <w:r>
        <w:rPr>
          <w:rFonts w:ascii="Times New Roman" w:hAnsi="Times New Roman" w:cs="Times New Roman"/>
          <w:b/>
          <w:sz w:val="28"/>
        </w:rPr>
        <w:br/>
        <w:t xml:space="preserve">к заявке на заключение соглашения об осуществлении промышленно-производственной, технико-внедренческой, туристско-рекреационной деятельности и (или) об осуществлении деятельности в портовой особой экономической зоне, критериев и методики оценки паспорта </w:t>
      </w:r>
      <w:r>
        <w:rPr>
          <w:rFonts w:ascii="Times New Roman" w:hAnsi="Times New Roman" w:cs="Times New Roman"/>
          <w:b/>
          <w:sz w:val="28"/>
        </w:rPr>
        <w:br/>
        <w:t xml:space="preserve">инвестиционного проекта и финансовой модели инвестиционного проекта, прилагаемых к заявке на заключение соглашения </w:t>
      </w:r>
      <w:r>
        <w:rPr>
          <w:rFonts w:ascii="Times New Roman" w:hAnsi="Times New Roman" w:cs="Times New Roman"/>
          <w:b/>
          <w:sz w:val="28"/>
        </w:rPr>
        <w:br/>
        <w:t xml:space="preserve">об осуществлении промышленно-производственной, </w:t>
      </w:r>
      <w:r>
        <w:rPr>
          <w:rFonts w:ascii="Times New Roman" w:hAnsi="Times New Roman" w:cs="Times New Roman"/>
          <w:b/>
          <w:sz w:val="28"/>
        </w:rPr>
        <w:br/>
        <w:t xml:space="preserve">технико-внедренческой, туристско-рекреационной деятельности </w:t>
      </w:r>
      <w:r>
        <w:rPr>
          <w:rFonts w:ascii="Times New Roman" w:hAnsi="Times New Roman" w:cs="Times New Roman"/>
          <w:b/>
          <w:sz w:val="28"/>
        </w:rPr>
        <w:br/>
        <w:t xml:space="preserve">и (или) об осуществлении деятельности в портовой </w:t>
      </w:r>
      <w:r>
        <w:rPr>
          <w:rFonts w:ascii="Times New Roman" w:hAnsi="Times New Roman" w:cs="Times New Roman"/>
          <w:b/>
          <w:sz w:val="28"/>
        </w:rPr>
        <w:br/>
        <w:t>особой экономической зоне</w:t>
      </w:r>
    </w:p>
    <w:p w:rsidR="00ED030A" w:rsidRDefault="00ED030A">
      <w:pPr>
        <w:rPr>
          <w:sz w:val="28"/>
        </w:rPr>
      </w:pPr>
    </w:p>
    <w:p w:rsidR="00ED030A" w:rsidRDefault="00ED030A">
      <w:pPr>
        <w:rPr>
          <w:sz w:val="28"/>
        </w:rPr>
      </w:pPr>
    </w:p>
    <w:p w:rsidR="00ED030A" w:rsidRDefault="00540333">
      <w:pPr>
        <w:tabs>
          <w:tab w:val="left" w:pos="1680"/>
        </w:tabs>
        <w:spacing w:line="360" w:lineRule="auto"/>
        <w:ind w:firstLine="709"/>
        <w:contextualSpacing/>
        <w:jc w:val="both"/>
      </w:pPr>
      <w:r>
        <w:rPr>
          <w:sz w:val="28"/>
        </w:rPr>
        <w:t>В соответствии с пунктом 2 части 1 и частью 8 стать</w:t>
      </w:r>
      <w:hyperlink r:id="rId8">
        <w:r>
          <w:rPr>
            <w:sz w:val="28"/>
          </w:rPr>
          <w:t>и</w:t>
        </w:r>
      </w:hyperlink>
      <w:r>
        <w:rPr>
          <w:sz w:val="28"/>
        </w:rPr>
        <w:t xml:space="preserve"> 13 Федерального закона от 22 июля 2005 г. № 116-ФЗ «Об особых экономических зонах </w:t>
      </w:r>
      <w:r>
        <w:rPr>
          <w:sz w:val="28"/>
        </w:rPr>
        <w:br/>
        <w:t xml:space="preserve">в Российской Федерации», подпунктами 5.2.12 и 5.2.15 пункта 5 Положения </w:t>
      </w:r>
      <w:r>
        <w:rPr>
          <w:sz w:val="28"/>
        </w:rPr>
        <w:br/>
        <w:t xml:space="preserve">о Министерстве экономического развития Российской Федерации, утвержденного постановлением Правительства Российской Федерации </w:t>
      </w:r>
      <w:r>
        <w:rPr>
          <w:sz w:val="28"/>
        </w:rPr>
        <w:br/>
        <w:t>от 5 июня 2008 г. № 437, п р и к а з ы в а ю:</w:t>
      </w:r>
    </w:p>
    <w:p w:rsidR="00ED030A" w:rsidRDefault="00540333">
      <w:pPr>
        <w:tabs>
          <w:tab w:val="left" w:pos="1680"/>
        </w:tabs>
        <w:spacing w:line="360" w:lineRule="auto"/>
        <w:ind w:firstLine="709"/>
        <w:contextualSpacing/>
        <w:jc w:val="both"/>
      </w:pPr>
      <w:r>
        <w:rPr>
          <w:sz w:val="28"/>
        </w:rPr>
        <w:t xml:space="preserve">Утвердить: </w:t>
      </w:r>
    </w:p>
    <w:p w:rsidR="00ED030A" w:rsidRDefault="00540333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форму паспорта инвестиционного проекта, прилагаемого </w:t>
      </w:r>
      <w:r>
        <w:rPr>
          <w:sz w:val="28"/>
        </w:rPr>
        <w:br/>
        <w:t>к заявке на заключение соглашения об осуществлении промышленно-производственной, технико-внедренческой, туристско-рекреационной деятельности и (или) об осуществлении деятельности в портовой особой экономической зоне, согласно приложению № 1 к настоящему приказу;</w:t>
      </w:r>
    </w:p>
    <w:p w:rsidR="00ED030A" w:rsidRDefault="00540333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форму финансовой модели инвестиционного проекта, прилагаемого </w:t>
      </w:r>
      <w:r>
        <w:rPr>
          <w:sz w:val="28"/>
        </w:rPr>
        <w:br/>
        <w:t>к заявке на заключение соглашения об осуществлении промышленно-производственной, технико-внедренческой, туристско-рекреационной деятельности и (или) об осуществлении деятельности в портовой особой экономической зоне, согласно приложению № 2 к настоящему приказу;</w:t>
      </w:r>
    </w:p>
    <w:p w:rsidR="00ED030A" w:rsidRDefault="00540333">
      <w:pPr>
        <w:tabs>
          <w:tab w:val="left" w:pos="1680"/>
        </w:tabs>
        <w:spacing w:line="360" w:lineRule="auto"/>
        <w:ind w:firstLine="709"/>
        <w:contextualSpacing/>
        <w:jc w:val="both"/>
      </w:pPr>
      <w:r>
        <w:rPr>
          <w:sz w:val="28"/>
        </w:rPr>
        <w:t xml:space="preserve">критерии оценки паспорта инвестиционного проекта и финансовой модели инвестиционного проекта, прилагаемых к заявке на заключение соглашения </w:t>
      </w:r>
      <w:r>
        <w:rPr>
          <w:sz w:val="28"/>
        </w:rPr>
        <w:br/>
        <w:t xml:space="preserve">об осуществлении промышленно-производственной, технико-внедренческой, туристско-рекреационной деятельности и (или) об осуществлении деятельности в портовой особой экономической зоне, согласно приложению № 3 </w:t>
      </w:r>
      <w:r>
        <w:rPr>
          <w:sz w:val="28"/>
        </w:rPr>
        <w:br/>
        <w:t>к настоящему приказу;</w:t>
      </w:r>
    </w:p>
    <w:p w:rsidR="00ED030A" w:rsidRDefault="00540333">
      <w:pPr>
        <w:tabs>
          <w:tab w:val="left" w:pos="1680"/>
        </w:tabs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методику оценки паспорта инвестиционного проекта и финансовой модели инвестиционного проекта, прилагаемых к заявке на заключение соглашения </w:t>
      </w:r>
      <w:r>
        <w:rPr>
          <w:sz w:val="28"/>
        </w:rPr>
        <w:br/>
        <w:t xml:space="preserve">об осуществлении промышленно-производственной, технико-внедренческой, туристско-рекреационной деятельности и (или) об осуществлении деятельности в портовой особой экономической зоне, согласно приложению № 4 </w:t>
      </w:r>
      <w:r>
        <w:rPr>
          <w:sz w:val="28"/>
        </w:rPr>
        <w:br/>
        <w:t>к настоящему приказу.</w:t>
      </w:r>
    </w:p>
    <w:p w:rsidR="00ED030A" w:rsidRDefault="00ED030A">
      <w:pPr>
        <w:spacing w:line="360" w:lineRule="auto"/>
        <w:contextualSpacing/>
        <w:jc w:val="both"/>
        <w:rPr>
          <w:sz w:val="28"/>
          <w:szCs w:val="28"/>
        </w:rPr>
      </w:pPr>
    </w:p>
    <w:p w:rsidR="00ED030A" w:rsidRDefault="00ED030A">
      <w:pPr>
        <w:spacing w:line="360" w:lineRule="auto"/>
        <w:contextualSpacing/>
        <w:jc w:val="both"/>
        <w:rPr>
          <w:sz w:val="28"/>
          <w:szCs w:val="28"/>
        </w:rPr>
      </w:pPr>
    </w:p>
    <w:p w:rsidR="00ED030A" w:rsidRDefault="00ED030A">
      <w:pPr>
        <w:spacing w:line="360" w:lineRule="auto"/>
        <w:contextualSpacing/>
        <w:jc w:val="both"/>
        <w:rPr>
          <w:sz w:val="28"/>
          <w:szCs w:val="28"/>
        </w:rPr>
      </w:pPr>
    </w:p>
    <w:p w:rsidR="00ED030A" w:rsidRDefault="00540333">
      <w:pPr>
        <w:pStyle w:val="ConsPlusTitle"/>
        <w:tabs>
          <w:tab w:val="left" w:pos="-1680"/>
          <w:tab w:val="left" w:pos="7513"/>
          <w:tab w:val="left" w:pos="10080"/>
        </w:tabs>
        <w:spacing w:line="360" w:lineRule="auto"/>
        <w:ind w:right="11"/>
        <w:contextualSpacing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Министр </w:t>
      </w:r>
      <w:r>
        <w:rPr>
          <w:rFonts w:ascii="Times New Roman" w:hAnsi="Times New Roman" w:cs="Times New Roman"/>
          <w:b w:val="0"/>
          <w:sz w:val="28"/>
        </w:rPr>
        <w:tab/>
        <w:t>М.Г. Решетников</w:t>
      </w:r>
    </w:p>
    <w:p w:rsidR="00ED030A" w:rsidRDefault="00ED030A">
      <w:pPr>
        <w:pStyle w:val="ConsPlusTitle"/>
        <w:tabs>
          <w:tab w:val="left" w:pos="-1680"/>
          <w:tab w:val="left" w:pos="10080"/>
        </w:tabs>
        <w:spacing w:line="360" w:lineRule="auto"/>
        <w:ind w:right="11"/>
        <w:contextualSpacing/>
        <w:jc w:val="right"/>
        <w:sectPr w:rsidR="00ED030A">
          <w:headerReference w:type="default" r:id="rId9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100"/>
        </w:sectPr>
      </w:pPr>
    </w:p>
    <w:p w:rsidR="00ED030A" w:rsidRDefault="00540333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8"/>
        </w:rPr>
        <w:t>Приложение № 1</w:t>
      </w:r>
    </w:p>
    <w:p w:rsidR="00ED030A" w:rsidRDefault="00540333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8"/>
        </w:rPr>
        <w:t>к приказу Минэкономразвития России</w:t>
      </w:r>
    </w:p>
    <w:p w:rsidR="00ED030A" w:rsidRDefault="00BE5339" w:rsidP="00BE5339">
      <w:pPr>
        <w:pStyle w:val="ConsPlusTitle"/>
        <w:tabs>
          <w:tab w:val="left" w:pos="-1680"/>
          <w:tab w:val="left" w:pos="10080"/>
        </w:tabs>
        <w:ind w:left="4962" w:right="1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8"/>
        </w:rPr>
        <w:t xml:space="preserve">  от «_____» _____</w:t>
      </w:r>
      <w:r w:rsidR="00540333">
        <w:rPr>
          <w:rFonts w:ascii="Times New Roman" w:hAnsi="Times New Roman" w:cs="Times New Roman"/>
          <w:b w:val="0"/>
          <w:sz w:val="28"/>
        </w:rPr>
        <w:t>____ 20___г.</w:t>
      </w:r>
      <w:r>
        <w:rPr>
          <w:rFonts w:ascii="Times New Roman" w:hAnsi="Times New Roman" w:cs="Times New Roman"/>
          <w:b w:val="0"/>
          <w:sz w:val="28"/>
        </w:rPr>
        <w:t xml:space="preserve"> № ___</w:t>
      </w:r>
    </w:p>
    <w:p w:rsidR="00ED030A" w:rsidRDefault="00ED030A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  <w:rPr>
          <w:rFonts w:ascii="Times New Roman" w:hAnsi="Times New Roman" w:cs="Times New Roman"/>
        </w:rPr>
      </w:pPr>
    </w:p>
    <w:p w:rsidR="00ED030A" w:rsidRDefault="00540333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8"/>
        </w:rPr>
        <w:t>Форма</w:t>
      </w:r>
    </w:p>
    <w:p w:rsidR="00ED030A" w:rsidRDefault="00ED030A">
      <w:pPr>
        <w:pStyle w:val="ConsPlusTitle"/>
        <w:tabs>
          <w:tab w:val="left" w:pos="-1680"/>
          <w:tab w:val="left" w:pos="10080"/>
        </w:tabs>
        <w:ind w:right="11"/>
        <w:contextualSpacing/>
        <w:jc w:val="right"/>
        <w:rPr>
          <w:rFonts w:ascii="Times New Roman" w:hAnsi="Times New Roman" w:cs="Times New Roman"/>
        </w:rPr>
      </w:pPr>
    </w:p>
    <w:tbl>
      <w:tblPr>
        <w:tblStyle w:val="aff2"/>
        <w:tblW w:w="9638" w:type="dxa"/>
        <w:tblLook w:val="04A0" w:firstRow="1" w:lastRow="0" w:firstColumn="1" w:lastColumn="0" w:noHBand="0" w:noVBand="1"/>
      </w:tblPr>
      <w:tblGrid>
        <w:gridCol w:w="566"/>
        <w:gridCol w:w="5389"/>
        <w:gridCol w:w="1842"/>
        <w:gridCol w:w="1841"/>
      </w:tblGrid>
      <w:tr w:rsidR="00ED030A" w:rsidTr="008229A6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Паспорт инвестиционного проекта</w:t>
            </w:r>
          </w:p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_______________________________________________________________</w:t>
            </w:r>
          </w:p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934A01">
              <w:rPr>
                <w:rFonts w:ascii="Times New Roman" w:hAnsi="Times New Roman" w:cs="Times New Roman"/>
                <w:b w:val="0"/>
                <w:sz w:val="24"/>
              </w:rPr>
              <w:t>наименование инвестиционного проекта</w:t>
            </w:r>
          </w:p>
        </w:tc>
      </w:tr>
      <w:tr w:rsidR="00ED030A" w:rsidTr="008229A6"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ED030A" w:rsidTr="008229A6"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Лицо, намеревающееся получить статус резидента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особой экономической зоны </w:t>
            </w:r>
            <w:r>
              <w:rPr>
                <w:rFonts w:ascii="Times New Roman" w:hAnsi="Times New Roman" w:cs="Times New Roman"/>
                <w:sz w:val="28"/>
              </w:rPr>
              <w:br/>
              <w:t>(далее – заявитель инвестиционного проекта, ОЭЗ соответственно)</w:t>
            </w:r>
          </w:p>
        </w:tc>
      </w:tr>
      <w:tr w:rsidR="00ED030A" w:rsidTr="008229A6">
        <w:tc>
          <w:tcPr>
            <w:tcW w:w="566" w:type="dxa"/>
            <w:tcBorders>
              <w:top w:val="single" w:sz="4" w:space="0" w:color="000000"/>
            </w:tcBorders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1</w:t>
            </w:r>
          </w:p>
        </w:tc>
        <w:tc>
          <w:tcPr>
            <w:tcW w:w="5389" w:type="dxa"/>
            <w:tcBorders>
              <w:top w:val="single" w:sz="4" w:space="0" w:color="000000"/>
            </w:tcBorders>
          </w:tcPr>
          <w:p w:rsidR="00ED030A" w:rsidRDefault="00540333" w:rsidP="00934A01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Полное или сокращенное (при наличии) наименование заявителя инвестиционного проекта</w:t>
            </w:r>
            <w:r w:rsidR="00934A01">
              <w:rPr>
                <w:rFonts w:ascii="Times New Roman" w:hAnsi="Times New Roman" w:cs="Times New Roman"/>
                <w:b w:val="0"/>
                <w:sz w:val="28"/>
              </w:rPr>
              <w:t xml:space="preserve"> – юридического лица либо фамилия, имя, отчество (при наличии) заявителя инвестиционного проекта – индивидуального предпринимателя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</w:tcBorders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2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Идентификационный номер налогоплательщика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3</w:t>
            </w:r>
          </w:p>
        </w:tc>
        <w:tc>
          <w:tcPr>
            <w:tcW w:w="5389" w:type="dxa"/>
          </w:tcPr>
          <w:p w:rsidR="00ED030A" w:rsidRDefault="00540333">
            <w:pPr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sz w:val="28"/>
              </w:rPr>
              <w:t xml:space="preserve">Дата регистрации заявителя инвестиционного проекта </w:t>
            </w:r>
            <w:r>
              <w:rPr>
                <w:sz w:val="28"/>
              </w:rPr>
              <w:br/>
              <w:t>в качестве юридического лица (индивидуального предпринимателя), наименование регистрирующего органа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4</w:t>
            </w:r>
          </w:p>
        </w:tc>
        <w:tc>
          <w:tcPr>
            <w:tcW w:w="5389" w:type="dxa"/>
          </w:tcPr>
          <w:p w:rsidR="00ED030A" w:rsidRDefault="00540333" w:rsidP="00ED17A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Информация о структуре уставного капитала заявителя инвестиционного проекта</w:t>
            </w:r>
            <w:r w:rsidR="00316E51">
              <w:rPr>
                <w:rFonts w:ascii="Times New Roman" w:hAnsi="Times New Roman" w:cs="Times New Roman"/>
                <w:b w:val="0"/>
                <w:sz w:val="28"/>
              </w:rPr>
              <w:t xml:space="preserve"> – юридического лица</w:t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 (перечень учредителей (участников, акционеров) </w:t>
            </w:r>
            <w:r w:rsidR="00ED17A3">
              <w:rPr>
                <w:rFonts w:ascii="Times New Roman" w:hAnsi="Times New Roman" w:cs="Times New Roman"/>
                <w:b w:val="0"/>
                <w:sz w:val="28"/>
              </w:rPr>
              <w:br/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с указанием размера долей их участия </w:t>
            </w:r>
            <w:r w:rsidR="00ED17A3">
              <w:rPr>
                <w:rFonts w:ascii="Times New Roman" w:hAnsi="Times New Roman" w:cs="Times New Roman"/>
                <w:b w:val="0"/>
                <w:sz w:val="28"/>
              </w:rPr>
              <w:br/>
            </w:r>
            <w:r>
              <w:rPr>
                <w:rFonts w:ascii="Times New Roman" w:hAnsi="Times New Roman" w:cs="Times New Roman"/>
                <w:b w:val="0"/>
                <w:sz w:val="28"/>
              </w:rPr>
              <w:t>и государства, резидентом которого является каждый учредитель (участник, акционер)</w:t>
            </w:r>
            <w:r w:rsidR="008229A6">
              <w:rPr>
                <w:rFonts w:ascii="Times New Roman" w:hAnsi="Times New Roman" w:cs="Times New Roman"/>
                <w:b w:val="0"/>
                <w:sz w:val="28"/>
              </w:rPr>
              <w:t xml:space="preserve"> (при наличии)</w:t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конечных </w:t>
            </w:r>
            <w:r w:rsidR="00ED17A3">
              <w:rPr>
                <w:rFonts w:ascii="Times New Roman" w:hAnsi="Times New Roman" w:cs="Times New Roman"/>
                <w:b w:val="0"/>
                <w:sz w:val="28"/>
              </w:rPr>
              <w:t>выгодоприобретателях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5</w:t>
            </w:r>
          </w:p>
        </w:tc>
        <w:tc>
          <w:tcPr>
            <w:tcW w:w="5389" w:type="dxa"/>
          </w:tcPr>
          <w:p w:rsidR="00ED030A" w:rsidRDefault="00540333" w:rsidP="008229A6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rPr>
                <w:strike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Адрес в пределах места нахождения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(в отношении юридического лица),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адрес </w:t>
            </w:r>
            <w:r w:rsidR="00ED17A3">
              <w:rPr>
                <w:rFonts w:ascii="Times New Roman" w:hAnsi="Times New Roman" w:cs="Times New Roman"/>
                <w:b w:val="0"/>
                <w:sz w:val="28"/>
              </w:rPr>
              <w:t xml:space="preserve">регистрации </w:t>
            </w:r>
            <w:r w:rsidR="008229A6">
              <w:rPr>
                <w:rFonts w:ascii="Times New Roman" w:hAnsi="Times New Roman" w:cs="Times New Roman"/>
                <w:b w:val="0"/>
                <w:sz w:val="28"/>
              </w:rPr>
              <w:t>по месту</w:t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 жительства </w:t>
            </w:r>
            <w:r w:rsidR="00ED17A3">
              <w:rPr>
                <w:rFonts w:ascii="Times New Roman" w:hAnsi="Times New Roman" w:cs="Times New Roman"/>
                <w:b w:val="0"/>
                <w:sz w:val="28"/>
              </w:rPr>
              <w:br/>
            </w:r>
            <w:r>
              <w:rPr>
                <w:rFonts w:ascii="Times New Roman" w:hAnsi="Times New Roman" w:cs="Times New Roman"/>
                <w:b w:val="0"/>
                <w:sz w:val="28"/>
              </w:rPr>
              <w:t>(в отношении индивидуального предпринимателя)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 w:val="restart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6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Фамилия, имя, отчество (при наличии) </w:t>
            </w:r>
            <w:r w:rsidR="008229A6">
              <w:rPr>
                <w:rFonts w:ascii="Times New Roman" w:hAnsi="Times New Roman" w:cs="Times New Roman"/>
                <w:b w:val="0"/>
                <w:sz w:val="28"/>
              </w:rPr>
              <w:t xml:space="preserve">уполномоченного представителя </w:t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заявителя инвестиционного проекта </w:t>
            </w:r>
            <w:r w:rsidR="008229A6">
              <w:rPr>
                <w:rFonts w:ascii="Times New Roman" w:hAnsi="Times New Roman" w:cs="Times New Roman"/>
                <w:b w:val="0"/>
                <w:sz w:val="28"/>
              </w:rPr>
              <w:t>(при наличии)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</w:tcPr>
          <w:p w:rsidR="00ED030A" w:rsidRDefault="00ED030A"/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Должность</w:t>
            </w:r>
            <w:r w:rsidR="00934A01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="008229A6">
              <w:rPr>
                <w:rFonts w:ascii="Times New Roman" w:hAnsi="Times New Roman" w:cs="Times New Roman"/>
                <w:b w:val="0"/>
                <w:sz w:val="28"/>
              </w:rPr>
              <w:t xml:space="preserve">уполномоченного представителя заявителя инвестиционного проекта </w:t>
            </w:r>
            <w:r w:rsidR="00934A01">
              <w:rPr>
                <w:rFonts w:ascii="Times New Roman" w:hAnsi="Times New Roman" w:cs="Times New Roman"/>
                <w:b w:val="0"/>
                <w:sz w:val="28"/>
              </w:rPr>
              <w:t>(при наличии)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</w:tcPr>
          <w:p w:rsidR="00ED030A" w:rsidRDefault="00ED030A"/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rPr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8"/>
              </w:rPr>
              <w:t>Адрес электронной почты (при наличии)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</w:tcPr>
          <w:p w:rsidR="00ED030A" w:rsidRDefault="00ED030A"/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Телефон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 w:val="restart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7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Фамилия, имя, отчество (при наличии)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ответственного исполнителя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>по инвестиционному проекту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</w:tcPr>
          <w:p w:rsidR="00ED030A" w:rsidRDefault="00ED030A"/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Должность</w:t>
            </w:r>
            <w:r w:rsidR="008229A6">
              <w:rPr>
                <w:rFonts w:ascii="Times New Roman" w:hAnsi="Times New Roman" w:cs="Times New Roman"/>
                <w:b w:val="0"/>
                <w:sz w:val="28"/>
              </w:rPr>
              <w:t xml:space="preserve"> ответственного исполнителя </w:t>
            </w:r>
            <w:r w:rsidR="008229A6"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по инвестиционному проекту </w:t>
            </w:r>
            <w:r w:rsidR="00BE5339">
              <w:rPr>
                <w:rFonts w:ascii="Times New Roman" w:hAnsi="Times New Roman" w:cs="Times New Roman"/>
                <w:b w:val="0"/>
                <w:sz w:val="28"/>
              </w:rPr>
              <w:br/>
            </w:r>
            <w:r w:rsidR="008229A6">
              <w:rPr>
                <w:rFonts w:ascii="Times New Roman" w:hAnsi="Times New Roman" w:cs="Times New Roman"/>
                <w:b w:val="0"/>
                <w:sz w:val="28"/>
              </w:rPr>
              <w:t>(при наличии)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</w:tcPr>
          <w:p w:rsidR="00ED030A" w:rsidRDefault="00ED030A"/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rPr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8"/>
              </w:rPr>
              <w:t>Адрес электронной почты (при наличии)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</w:tcPr>
          <w:p w:rsidR="00ED030A" w:rsidRDefault="00ED030A"/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Телефон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9638" w:type="dxa"/>
            <w:gridSpan w:val="4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II. Общие сведения об инвестиционном проекте</w:t>
            </w:r>
          </w:p>
        </w:tc>
      </w:tr>
      <w:tr w:rsidR="00ED030A" w:rsidTr="002340AD">
        <w:trPr>
          <w:trHeight w:val="296"/>
        </w:trPr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1</w:t>
            </w:r>
          </w:p>
        </w:tc>
        <w:tc>
          <w:tcPr>
            <w:tcW w:w="5389" w:type="dxa"/>
          </w:tcPr>
          <w:p w:rsidR="00ED030A" w:rsidRDefault="008229A6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Наименование</w:t>
            </w:r>
            <w:r w:rsidR="00540333"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 инвестиционного проекта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2340AD">
        <w:tc>
          <w:tcPr>
            <w:tcW w:w="566" w:type="dxa"/>
          </w:tcPr>
          <w:p w:rsidR="00ED030A" w:rsidRDefault="008229A6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2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Краткое описание инвестиционного проекта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2340AD">
        <w:tc>
          <w:tcPr>
            <w:tcW w:w="566" w:type="dxa"/>
          </w:tcPr>
          <w:p w:rsidR="00ED030A" w:rsidRPr="008229A6" w:rsidRDefault="008229A6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3</w:t>
            </w:r>
          </w:p>
        </w:tc>
        <w:tc>
          <w:tcPr>
            <w:tcW w:w="5389" w:type="dxa"/>
          </w:tcPr>
          <w:p w:rsidR="00ED030A" w:rsidRPr="008229A6" w:rsidRDefault="00540333" w:rsidP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rPr>
                <w:rFonts w:ascii="Times New Roman" w:hAnsi="Times New Roman" w:cs="Times New Roman"/>
                <w:b w:val="0"/>
                <w:sz w:val="28"/>
              </w:rPr>
            </w:pPr>
            <w:r w:rsidRPr="008229A6">
              <w:rPr>
                <w:rFonts w:ascii="Times New Roman" w:hAnsi="Times New Roman" w:cs="Times New Roman"/>
                <w:b w:val="0"/>
                <w:sz w:val="28"/>
              </w:rPr>
              <w:t>Сфера деятельности инвестиционного проекта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2340AD">
        <w:tc>
          <w:tcPr>
            <w:tcW w:w="566" w:type="dxa"/>
          </w:tcPr>
          <w:p w:rsidR="00ED030A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4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Предполагаемые виды деятельности заявителя инвестиционного проекта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в соответствии с Общероссийским </w:t>
            </w:r>
            <w:hyperlink r:id="rId10">
              <w:r>
                <w:rPr>
                  <w:rFonts w:ascii="Times New Roman" w:hAnsi="Times New Roman" w:cs="Times New Roman"/>
                  <w:b w:val="0"/>
                  <w:color w:val="000000"/>
                  <w:sz w:val="28"/>
                </w:rPr>
                <w:t>классификатор</w:t>
              </w:r>
            </w:hyperlink>
            <w:r>
              <w:rPr>
                <w:rFonts w:ascii="Times New Roman" w:hAnsi="Times New Roman" w:cs="Times New Roman"/>
                <w:b w:val="0"/>
                <w:sz w:val="28"/>
              </w:rPr>
              <w:t>ом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 видов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br/>
              <w:t>экономической деятельности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2340AD">
        <w:tc>
          <w:tcPr>
            <w:tcW w:w="566" w:type="dxa"/>
          </w:tcPr>
          <w:p w:rsidR="00ED030A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5</w:t>
            </w:r>
          </w:p>
        </w:tc>
        <w:tc>
          <w:tcPr>
            <w:tcW w:w="5389" w:type="dxa"/>
          </w:tcPr>
          <w:p w:rsidR="00ED030A" w:rsidRDefault="00540333" w:rsidP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Основные виды предполагаемых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>к производству (выполнению, ок</w:t>
            </w:r>
            <w:r w:rsidR="00BE5339">
              <w:rPr>
                <w:rFonts w:ascii="Times New Roman" w:hAnsi="Times New Roman" w:cs="Times New Roman"/>
                <w:b w:val="0"/>
                <w:sz w:val="28"/>
              </w:rPr>
              <w:t xml:space="preserve">азанию) товаров (работ, услуг) </w:t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с информацией </w:t>
            </w:r>
            <w:r w:rsidR="00BE5339">
              <w:rPr>
                <w:rFonts w:ascii="Times New Roman" w:hAnsi="Times New Roman" w:cs="Times New Roman"/>
                <w:b w:val="0"/>
                <w:sz w:val="28"/>
              </w:rPr>
              <w:br/>
            </w:r>
            <w:r>
              <w:rPr>
                <w:rFonts w:ascii="Times New Roman" w:hAnsi="Times New Roman" w:cs="Times New Roman"/>
                <w:b w:val="0"/>
                <w:sz w:val="28"/>
              </w:rPr>
              <w:t>о</w:t>
            </w:r>
            <w:r w:rsidR="002340AD">
              <w:rPr>
                <w:rFonts w:ascii="Times New Roman" w:hAnsi="Times New Roman" w:cs="Times New Roman"/>
                <w:b w:val="0"/>
                <w:sz w:val="28"/>
              </w:rPr>
              <w:t xml:space="preserve">б их уникальности и значимости </w:t>
            </w:r>
            <w:r w:rsidR="00BE5339">
              <w:rPr>
                <w:rFonts w:ascii="Times New Roman" w:hAnsi="Times New Roman" w:cs="Times New Roman"/>
                <w:b w:val="0"/>
                <w:sz w:val="28"/>
              </w:rPr>
              <w:br/>
            </w:r>
            <w:r>
              <w:rPr>
                <w:rFonts w:ascii="Times New Roman" w:hAnsi="Times New Roman" w:cs="Times New Roman"/>
                <w:b w:val="0"/>
                <w:sz w:val="28"/>
              </w:rPr>
              <w:t>для достижения целей создания ОЭЗ</w:t>
            </w:r>
            <w:r w:rsidR="002340AD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="00BE5339">
              <w:rPr>
                <w:rFonts w:ascii="Times New Roman" w:hAnsi="Times New Roman" w:cs="Times New Roman"/>
                <w:b w:val="0"/>
                <w:sz w:val="28"/>
              </w:rPr>
              <w:br/>
            </w:r>
            <w:r w:rsidR="002340AD">
              <w:rPr>
                <w:rFonts w:ascii="Times New Roman" w:hAnsi="Times New Roman" w:cs="Times New Roman"/>
                <w:b w:val="0"/>
                <w:sz w:val="28"/>
              </w:rPr>
              <w:t>(при наличии)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2340AD">
        <w:tc>
          <w:tcPr>
            <w:tcW w:w="566" w:type="dxa"/>
          </w:tcPr>
          <w:p w:rsidR="00ED030A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6</w:t>
            </w:r>
          </w:p>
        </w:tc>
        <w:tc>
          <w:tcPr>
            <w:tcW w:w="5389" w:type="dxa"/>
          </w:tcPr>
          <w:p w:rsidR="00ED030A" w:rsidRDefault="00540333" w:rsidP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Соответствие установленным постановлением Правительства Российской Федерации от 15 апреля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2023 г. № 603 «Об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об условиях отнесения проектов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к проектам технологического суверенитета и проектам структурной адаптации экономики Российской Федерации, о представлении сведений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о проектах технологического суверенитета и проектах структурной адаптации экономики Российской Федерации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и ведении реестра указанных проектов,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а также о требованиях к организациям,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Федерации» приоритетным направлениям государственной политики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Российской Федерации по развитию инвестиционной деятельности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в Российской Федерации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и привлечению внебюджетных средств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в проекты, связанные с достижением технологического суверенитета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>и структурной адаптацией экономики Российской Федерации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2340AD">
        <w:tc>
          <w:tcPr>
            <w:tcW w:w="566" w:type="dxa"/>
            <w:vMerge w:val="restart"/>
          </w:tcPr>
          <w:p w:rsidR="00ED030A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7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Плановая проектная мощность инвестиционного проекта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2340AD">
        <w:tc>
          <w:tcPr>
            <w:tcW w:w="566" w:type="dxa"/>
            <w:vMerge/>
          </w:tcPr>
          <w:p w:rsidR="00ED030A" w:rsidRDefault="00ED030A"/>
        </w:tc>
        <w:tc>
          <w:tcPr>
            <w:tcW w:w="5389" w:type="dxa"/>
          </w:tcPr>
          <w:p w:rsidR="00ED030A" w:rsidRDefault="00540333">
            <w:pPr>
              <w:tabs>
                <w:tab w:val="left" w:pos="-1680"/>
                <w:tab w:val="left" w:pos="10080"/>
              </w:tabs>
              <w:spacing w:line="276" w:lineRule="auto"/>
              <w:contextualSpacing/>
              <w:rPr>
                <w:sz w:val="28"/>
              </w:rPr>
            </w:pPr>
            <w:r>
              <w:rPr>
                <w:sz w:val="28"/>
              </w:rPr>
              <w:t>в том числе по этапам (при наличии)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2340AD">
        <w:tc>
          <w:tcPr>
            <w:tcW w:w="566" w:type="dxa"/>
          </w:tcPr>
          <w:p w:rsidR="00ED030A" w:rsidRDefault="002340AD">
            <w:pPr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w="5389" w:type="dxa"/>
          </w:tcPr>
          <w:p w:rsidR="00ED030A" w:rsidRDefault="00540333">
            <w:pPr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color w:val="000000"/>
                <w:sz w:val="28"/>
              </w:rPr>
              <w:t>Уровень локализации производства</w:t>
            </w:r>
            <w:r>
              <w:rPr>
                <w:sz w:val="28"/>
              </w:rPr>
              <w:t xml:space="preserve"> продукции, предусмотренной инвестиционным проектом,</w:t>
            </w:r>
            <w:r>
              <w:rPr>
                <w:sz w:val="28"/>
              </w:rPr>
              <w:br/>
              <w:t xml:space="preserve">на территории Российской Федерации </w:t>
            </w:r>
            <w:r>
              <w:rPr>
                <w:sz w:val="28"/>
              </w:rPr>
              <w:br/>
              <w:t xml:space="preserve">и использования отечественного сырья, материалов и комплектующих </w:t>
            </w:r>
            <w:r>
              <w:rPr>
                <w:sz w:val="28"/>
              </w:rPr>
              <w:br/>
              <w:t>(при наличии)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2340AD" w:rsidTr="002340AD">
        <w:tc>
          <w:tcPr>
            <w:tcW w:w="566" w:type="dxa"/>
            <w:vMerge w:val="restart"/>
          </w:tcPr>
          <w:p w:rsidR="002340AD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9</w:t>
            </w:r>
          </w:p>
        </w:tc>
        <w:tc>
          <w:tcPr>
            <w:tcW w:w="5389" w:type="dxa"/>
          </w:tcPr>
          <w:p w:rsidR="002340AD" w:rsidRDefault="002340AD" w:rsidP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Планируемый срок реализации инвестиционного проекта</w:t>
            </w:r>
          </w:p>
        </w:tc>
        <w:tc>
          <w:tcPr>
            <w:tcW w:w="3683" w:type="dxa"/>
            <w:gridSpan w:val="2"/>
          </w:tcPr>
          <w:p w:rsidR="002340AD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2340AD" w:rsidTr="002340AD">
        <w:tc>
          <w:tcPr>
            <w:tcW w:w="566" w:type="dxa"/>
            <w:vMerge/>
          </w:tcPr>
          <w:p w:rsidR="002340AD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5389" w:type="dxa"/>
          </w:tcPr>
          <w:p w:rsidR="002340AD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в том числе по этапам (при наличии)</w:t>
            </w:r>
          </w:p>
        </w:tc>
        <w:tc>
          <w:tcPr>
            <w:tcW w:w="3683" w:type="dxa"/>
            <w:gridSpan w:val="2"/>
          </w:tcPr>
          <w:p w:rsidR="002340AD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2340AD">
        <w:tc>
          <w:tcPr>
            <w:tcW w:w="566" w:type="dxa"/>
          </w:tcPr>
          <w:p w:rsidR="00ED030A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10</w:t>
            </w:r>
          </w:p>
        </w:tc>
        <w:tc>
          <w:tcPr>
            <w:tcW w:w="5389" w:type="dxa"/>
          </w:tcPr>
          <w:p w:rsidR="00ED030A" w:rsidRDefault="00540333" w:rsidP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Дата начала финансирования инвестиционного проекта 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2340AD">
        <w:tc>
          <w:tcPr>
            <w:tcW w:w="566" w:type="dxa"/>
          </w:tcPr>
          <w:p w:rsidR="00ED030A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11</w:t>
            </w:r>
          </w:p>
        </w:tc>
        <w:tc>
          <w:tcPr>
            <w:tcW w:w="5389" w:type="dxa"/>
          </w:tcPr>
          <w:p w:rsidR="00ED030A" w:rsidRDefault="00540333" w:rsidP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Планируемая дата окончания инвестиционной фазы инвестиционного проекта 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2340AD">
        <w:trPr>
          <w:trHeight w:val="808"/>
        </w:trPr>
        <w:tc>
          <w:tcPr>
            <w:tcW w:w="566" w:type="dxa"/>
          </w:tcPr>
          <w:p w:rsidR="00ED030A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12</w:t>
            </w:r>
          </w:p>
        </w:tc>
        <w:tc>
          <w:tcPr>
            <w:tcW w:w="5389" w:type="dxa"/>
          </w:tcPr>
          <w:p w:rsidR="00ED030A" w:rsidRDefault="00540333" w:rsidP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Планируемая дата выхода инвестиционного проекта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br/>
              <w:t xml:space="preserve">на проектную мощность 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9638" w:type="dxa"/>
            <w:gridSpan w:val="4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III. Территория реализации инвестиционного проекта</w:t>
            </w: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1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Субъект Российской Федерации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2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Муниципальное образование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3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 w:rsidRPr="002340AD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Реквизиты постановления Правительства Российской Федерации, которым оформлено решение о создании ОЭЗ</w:t>
            </w:r>
            <w:r w:rsidR="002340AD">
              <w:rPr>
                <w:rStyle w:val="aff3"/>
                <w:rFonts w:ascii="Times New Roman" w:hAnsi="Times New Roman" w:cs="Times New Roman"/>
                <w:b w:val="0"/>
                <w:color w:val="000000"/>
                <w:sz w:val="28"/>
              </w:rPr>
              <w:footnoteReference w:id="1"/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4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Наименование инвестиционной площадки ОЭЗ (при наличии)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9638" w:type="dxa"/>
            <w:gridSpan w:val="4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IV. Инфраструктурные потребности инвестиционного проекта</w:t>
            </w: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1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Электроснабжение, МВт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2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Теплоснабжение, Гкал/ч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3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Газоснабжение, м</w:t>
            </w:r>
            <w:r>
              <w:rPr>
                <w:rFonts w:ascii="Times New Roman" w:hAnsi="Times New Roman" w:cs="Times New Roman"/>
                <w:b w:val="0"/>
                <w:sz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 w:val="0"/>
                <w:sz w:val="28"/>
              </w:rPr>
              <w:t>/ч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4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Водоснабжение, м</w:t>
            </w:r>
            <w:r>
              <w:rPr>
                <w:rFonts w:ascii="Times New Roman" w:hAnsi="Times New Roman" w:cs="Times New Roman"/>
                <w:b w:val="0"/>
                <w:sz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 w:val="0"/>
                <w:sz w:val="28"/>
              </w:rPr>
              <w:t>/ч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5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Водоотведение, м</w:t>
            </w:r>
            <w:r>
              <w:rPr>
                <w:rFonts w:ascii="Times New Roman" w:hAnsi="Times New Roman" w:cs="Times New Roman"/>
                <w:b w:val="0"/>
                <w:sz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 w:val="0"/>
                <w:sz w:val="28"/>
              </w:rPr>
              <w:t>/ч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rPr>
          <w:trHeight w:val="70"/>
        </w:trPr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6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Необходимость предоставления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для реализации инвестиционного проекта земельных участков, помещений либо готовых производственных площадей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>(с указанием их площади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</w:rPr>
              <w:footnoteReference w:id="2"/>
            </w:r>
            <w:r>
              <w:rPr>
                <w:rFonts w:ascii="Times New Roman" w:hAnsi="Times New Roman" w:cs="Times New Roman"/>
                <w:b w:val="0"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>и кадастровых номеров)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9638" w:type="dxa"/>
            <w:gridSpan w:val="4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V. Основные показатели инвестиционного проекта </w:t>
            </w:r>
          </w:p>
        </w:tc>
      </w:tr>
      <w:tr w:rsidR="00ED030A" w:rsidTr="008229A6">
        <w:tc>
          <w:tcPr>
            <w:tcW w:w="566" w:type="dxa"/>
            <w:vMerge w:val="restart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1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Заявленный объем инвестиций,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в том числе капитальных вложений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>(без учета налога на добавленную стоимость), млн рублей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  <w:tcBorders>
              <w:top w:val="nil"/>
            </w:tcBorders>
          </w:tcPr>
          <w:p w:rsidR="00ED030A" w:rsidRDefault="00ED030A"/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в том числе на конец 3-го года реализации инвестиционного проекта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  <w:tcBorders>
              <w:top w:val="nil"/>
            </w:tcBorders>
          </w:tcPr>
          <w:p w:rsidR="00ED030A" w:rsidRDefault="00ED030A"/>
        </w:tc>
        <w:tc>
          <w:tcPr>
            <w:tcW w:w="5389" w:type="dxa"/>
          </w:tcPr>
          <w:p w:rsidR="00ED030A" w:rsidRDefault="00540333">
            <w:pPr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sz w:val="28"/>
              </w:rPr>
              <w:t xml:space="preserve">в том числе за счет собственных источников финансирования </w:t>
            </w:r>
            <w:r>
              <w:rPr>
                <w:sz w:val="28"/>
              </w:rPr>
              <w:br/>
              <w:t>(с указанием источников)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  <w:tcBorders>
              <w:top w:val="nil"/>
            </w:tcBorders>
          </w:tcPr>
          <w:p w:rsidR="00ED030A" w:rsidRDefault="00ED030A"/>
        </w:tc>
        <w:tc>
          <w:tcPr>
            <w:tcW w:w="5389" w:type="dxa"/>
          </w:tcPr>
          <w:p w:rsidR="00ED030A" w:rsidRDefault="00540333">
            <w:pPr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sz w:val="28"/>
              </w:rPr>
              <w:t>в том числе за счет иных источников финансирования (с указанием источников и условий привлечения финансирования)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2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Заявленное к созданию количество рабочих мест, ед.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 w:val="restart"/>
          </w:tcPr>
          <w:p w:rsidR="00ED030A" w:rsidRPr="002340AD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 w:rsidRPr="002340AD">
              <w:rPr>
                <w:rFonts w:ascii="Times New Roman" w:hAnsi="Times New Roman" w:cs="Times New Roman"/>
                <w:b w:val="0"/>
                <w:sz w:val="28"/>
              </w:rPr>
              <w:t>3</w:t>
            </w:r>
          </w:p>
        </w:tc>
        <w:tc>
          <w:tcPr>
            <w:tcW w:w="5389" w:type="dxa"/>
            <w:shd w:val="clear" w:color="auto" w:fill="FFFFFF"/>
          </w:tcPr>
          <w:p w:rsidR="00ED030A" w:rsidRPr="002340AD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 w:rsidRPr="002340AD">
              <w:rPr>
                <w:rFonts w:ascii="Times New Roman" w:hAnsi="Times New Roman" w:cs="Times New Roman"/>
                <w:b w:val="0"/>
                <w:sz w:val="28"/>
              </w:rPr>
              <w:t xml:space="preserve">Ожидаемые налоговые поступления </w:t>
            </w:r>
            <w:r w:rsidRPr="002340AD">
              <w:rPr>
                <w:rFonts w:ascii="Times New Roman" w:hAnsi="Times New Roman" w:cs="Times New Roman"/>
                <w:b w:val="0"/>
                <w:sz w:val="28"/>
              </w:rPr>
              <w:br/>
              <w:t>в бюджеты бюджетной системы Российской Федерации, млн рублей</w:t>
            </w:r>
          </w:p>
        </w:tc>
        <w:tc>
          <w:tcPr>
            <w:tcW w:w="3683" w:type="dxa"/>
            <w:gridSpan w:val="2"/>
            <w:shd w:val="clear" w:color="auto" w:fill="FFFFFF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  <w:tcBorders>
              <w:top w:val="nil"/>
            </w:tcBorders>
          </w:tcPr>
          <w:p w:rsidR="00ED030A" w:rsidRPr="002340AD" w:rsidRDefault="00ED030A"/>
        </w:tc>
        <w:tc>
          <w:tcPr>
            <w:tcW w:w="5389" w:type="dxa"/>
            <w:shd w:val="clear" w:color="auto" w:fill="FFFFFF"/>
          </w:tcPr>
          <w:p w:rsidR="00ED030A" w:rsidRPr="002340AD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 w:rsidRPr="002340AD">
              <w:rPr>
                <w:rFonts w:ascii="Times New Roman" w:hAnsi="Times New Roman" w:cs="Times New Roman"/>
                <w:b w:val="0"/>
                <w:sz w:val="28"/>
              </w:rPr>
              <w:t>в том числе в федеральный бюджет</w:t>
            </w:r>
          </w:p>
        </w:tc>
        <w:tc>
          <w:tcPr>
            <w:tcW w:w="3683" w:type="dxa"/>
            <w:gridSpan w:val="2"/>
            <w:shd w:val="clear" w:color="auto" w:fill="FFFFFF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  <w:tcBorders>
              <w:top w:val="nil"/>
            </w:tcBorders>
          </w:tcPr>
          <w:p w:rsidR="00ED030A" w:rsidRPr="002340AD" w:rsidRDefault="00ED030A"/>
        </w:tc>
        <w:tc>
          <w:tcPr>
            <w:tcW w:w="5389" w:type="dxa"/>
            <w:shd w:val="clear" w:color="auto" w:fill="FFFFFF"/>
          </w:tcPr>
          <w:p w:rsidR="00ED030A" w:rsidRPr="002340AD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 w:rsidRPr="002340AD">
              <w:rPr>
                <w:rFonts w:ascii="Times New Roman" w:hAnsi="Times New Roman" w:cs="Times New Roman"/>
                <w:b w:val="0"/>
                <w:sz w:val="28"/>
              </w:rPr>
              <w:t>в том числе в бюджет субъекта Российской Федерации</w:t>
            </w:r>
          </w:p>
        </w:tc>
        <w:tc>
          <w:tcPr>
            <w:tcW w:w="3683" w:type="dxa"/>
            <w:gridSpan w:val="2"/>
            <w:shd w:val="clear" w:color="auto" w:fill="FFFFFF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  <w:tcBorders>
              <w:top w:val="nil"/>
            </w:tcBorders>
          </w:tcPr>
          <w:p w:rsidR="00ED030A" w:rsidRDefault="00ED030A"/>
        </w:tc>
        <w:tc>
          <w:tcPr>
            <w:tcW w:w="5389" w:type="dxa"/>
            <w:shd w:val="clear" w:color="auto" w:fill="FFFFFF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в том числе в местный бюджет</w:t>
            </w:r>
          </w:p>
        </w:tc>
        <w:tc>
          <w:tcPr>
            <w:tcW w:w="3683" w:type="dxa"/>
            <w:gridSpan w:val="2"/>
            <w:shd w:val="clear" w:color="auto" w:fill="FFFFFF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 w:val="restart"/>
          </w:tcPr>
          <w:p w:rsidR="00ED030A" w:rsidRPr="002340AD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 w:rsidRPr="002340AD">
              <w:rPr>
                <w:rFonts w:ascii="Times New Roman" w:hAnsi="Times New Roman" w:cs="Times New Roman"/>
                <w:b w:val="0"/>
                <w:sz w:val="28"/>
              </w:rPr>
              <w:t>4</w:t>
            </w:r>
          </w:p>
        </w:tc>
        <w:tc>
          <w:tcPr>
            <w:tcW w:w="5389" w:type="dxa"/>
            <w:shd w:val="clear" w:color="auto" w:fill="FFFFFF"/>
          </w:tcPr>
          <w:p w:rsidR="00ED030A" w:rsidRPr="002340AD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 w:rsidRPr="002340AD">
              <w:rPr>
                <w:rFonts w:ascii="Times New Roman" w:hAnsi="Times New Roman" w:cs="Times New Roman"/>
                <w:b w:val="0"/>
                <w:sz w:val="28"/>
              </w:rPr>
              <w:t xml:space="preserve">Ожидаемый объем льгот </w:t>
            </w:r>
            <w:r w:rsidRPr="002340AD">
              <w:rPr>
                <w:rFonts w:ascii="Times New Roman" w:hAnsi="Times New Roman" w:cs="Times New Roman"/>
                <w:b w:val="0"/>
                <w:sz w:val="28"/>
              </w:rPr>
              <w:br/>
              <w:t>к использованию, млн рублей</w:t>
            </w:r>
          </w:p>
        </w:tc>
        <w:tc>
          <w:tcPr>
            <w:tcW w:w="3683" w:type="dxa"/>
            <w:gridSpan w:val="2"/>
            <w:shd w:val="clear" w:color="auto" w:fill="FFFFFF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  <w:tcBorders>
              <w:top w:val="nil"/>
            </w:tcBorders>
          </w:tcPr>
          <w:p w:rsidR="00ED030A" w:rsidRPr="002340AD" w:rsidRDefault="00ED030A"/>
        </w:tc>
        <w:tc>
          <w:tcPr>
            <w:tcW w:w="5389" w:type="dxa"/>
            <w:shd w:val="clear" w:color="auto" w:fill="FFFFFF"/>
          </w:tcPr>
          <w:p w:rsidR="00ED030A" w:rsidRPr="002340AD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 w:rsidRPr="002340AD">
              <w:rPr>
                <w:rFonts w:ascii="Times New Roman" w:hAnsi="Times New Roman" w:cs="Times New Roman"/>
                <w:b w:val="0"/>
                <w:sz w:val="28"/>
              </w:rPr>
              <w:t>в том числе в федеральный бюджет</w:t>
            </w:r>
          </w:p>
        </w:tc>
        <w:tc>
          <w:tcPr>
            <w:tcW w:w="3683" w:type="dxa"/>
            <w:gridSpan w:val="2"/>
            <w:shd w:val="clear" w:color="auto" w:fill="FFFFFF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  <w:tcBorders>
              <w:top w:val="nil"/>
            </w:tcBorders>
          </w:tcPr>
          <w:p w:rsidR="00ED030A" w:rsidRPr="002340AD" w:rsidRDefault="00ED030A"/>
        </w:tc>
        <w:tc>
          <w:tcPr>
            <w:tcW w:w="5389" w:type="dxa"/>
            <w:shd w:val="clear" w:color="auto" w:fill="FFFFFF"/>
          </w:tcPr>
          <w:p w:rsidR="00ED030A" w:rsidRPr="002340AD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 w:rsidRPr="002340AD">
              <w:rPr>
                <w:rFonts w:ascii="Times New Roman" w:hAnsi="Times New Roman" w:cs="Times New Roman"/>
                <w:b w:val="0"/>
                <w:sz w:val="28"/>
              </w:rPr>
              <w:t>в том числе в бюджет субъекта Российской Федерации</w:t>
            </w:r>
          </w:p>
        </w:tc>
        <w:tc>
          <w:tcPr>
            <w:tcW w:w="3683" w:type="dxa"/>
            <w:gridSpan w:val="2"/>
            <w:shd w:val="clear" w:color="auto" w:fill="FFFFFF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  <w:vMerge/>
            <w:tcBorders>
              <w:top w:val="nil"/>
            </w:tcBorders>
          </w:tcPr>
          <w:p w:rsidR="00ED030A" w:rsidRDefault="00ED030A"/>
        </w:tc>
        <w:tc>
          <w:tcPr>
            <w:tcW w:w="5389" w:type="dxa"/>
            <w:shd w:val="clear" w:color="auto" w:fill="FFFFFF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в том числе в местный бюджет</w:t>
            </w:r>
          </w:p>
        </w:tc>
        <w:tc>
          <w:tcPr>
            <w:tcW w:w="3683" w:type="dxa"/>
            <w:gridSpan w:val="2"/>
            <w:shd w:val="clear" w:color="auto" w:fill="FFFFFF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rPr>
          <w:trHeight w:val="65"/>
        </w:trPr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5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Иная дополнительная информация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 xml:space="preserve">об инвестиционном проекте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>в зависимости от его отраслевой специфики (при наличии)</w:t>
            </w:r>
          </w:p>
        </w:tc>
        <w:tc>
          <w:tcPr>
            <w:tcW w:w="3683" w:type="dxa"/>
            <w:gridSpan w:val="2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rPr>
          <w:trHeight w:val="70"/>
        </w:trPr>
        <w:tc>
          <w:tcPr>
            <w:tcW w:w="9638" w:type="dxa"/>
            <w:gridSpan w:val="4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. Основные финансово-экономические показатели </w:t>
            </w:r>
            <w:r>
              <w:rPr>
                <w:rFonts w:ascii="Times New Roman" w:hAnsi="Times New Roman" w:cs="Times New Roman"/>
                <w:sz w:val="28"/>
              </w:rPr>
              <w:br/>
              <w:t>инвестиционного проекта</w:t>
            </w:r>
          </w:p>
        </w:tc>
      </w:tr>
      <w:tr w:rsidR="00ED030A" w:rsidTr="008229A6">
        <w:trPr>
          <w:trHeight w:val="375"/>
        </w:trPr>
        <w:tc>
          <w:tcPr>
            <w:tcW w:w="566" w:type="dxa"/>
            <w:vMerge w:val="restart"/>
            <w:vAlign w:val="center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1</w:t>
            </w:r>
          </w:p>
        </w:tc>
        <w:tc>
          <w:tcPr>
            <w:tcW w:w="5389" w:type="dxa"/>
            <w:vMerge w:val="restart"/>
            <w:vAlign w:val="center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Внутренняя норма доходности, %</w:t>
            </w:r>
          </w:p>
        </w:tc>
        <w:tc>
          <w:tcPr>
            <w:tcW w:w="1842" w:type="dxa"/>
          </w:tcPr>
          <w:p w:rsidR="00ED030A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б</w:t>
            </w:r>
            <w:r w:rsidR="00540333">
              <w:rPr>
                <w:rFonts w:ascii="Times New Roman" w:hAnsi="Times New Roman" w:cs="Times New Roman"/>
                <w:b w:val="0"/>
                <w:sz w:val="28"/>
              </w:rPr>
              <w:t>ез ОЭЗ</w:t>
            </w:r>
          </w:p>
        </w:tc>
        <w:tc>
          <w:tcPr>
            <w:tcW w:w="1841" w:type="dxa"/>
          </w:tcPr>
          <w:p w:rsidR="00ED030A" w:rsidRDefault="002340AD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с </w:t>
            </w:r>
            <w:r w:rsidR="00540333">
              <w:rPr>
                <w:rFonts w:ascii="Times New Roman" w:hAnsi="Times New Roman" w:cs="Times New Roman"/>
                <w:b w:val="0"/>
                <w:sz w:val="28"/>
              </w:rPr>
              <w:t>ОЭЗ</w:t>
            </w:r>
          </w:p>
        </w:tc>
      </w:tr>
      <w:tr w:rsidR="00ED030A" w:rsidTr="008229A6">
        <w:trPr>
          <w:trHeight w:val="65"/>
        </w:trPr>
        <w:tc>
          <w:tcPr>
            <w:tcW w:w="566" w:type="dxa"/>
            <w:vMerge/>
            <w:tcBorders>
              <w:top w:val="nil"/>
            </w:tcBorders>
            <w:vAlign w:val="bottom"/>
          </w:tcPr>
          <w:p w:rsidR="00ED030A" w:rsidRDefault="00ED030A"/>
        </w:tc>
        <w:tc>
          <w:tcPr>
            <w:tcW w:w="5389" w:type="dxa"/>
            <w:vMerge/>
            <w:tcBorders>
              <w:top w:val="nil"/>
            </w:tcBorders>
            <w:vAlign w:val="bottom"/>
          </w:tcPr>
          <w:p w:rsidR="00ED030A" w:rsidRDefault="00ED030A"/>
        </w:tc>
        <w:tc>
          <w:tcPr>
            <w:tcW w:w="1842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  <w:tc>
          <w:tcPr>
            <w:tcW w:w="1841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2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Чистая приведенная стоимость инвестиционного проекта,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>млн рублей</w:t>
            </w:r>
          </w:p>
        </w:tc>
        <w:tc>
          <w:tcPr>
            <w:tcW w:w="1842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  <w:tc>
          <w:tcPr>
            <w:tcW w:w="1841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3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Простой срок окупаемости инвестиционного проекта, лет</w:t>
            </w:r>
          </w:p>
        </w:tc>
        <w:tc>
          <w:tcPr>
            <w:tcW w:w="1842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  <w:tc>
          <w:tcPr>
            <w:tcW w:w="1841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4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Дисконтированный срок окупаемости инвестиционного проекта, лет</w:t>
            </w:r>
          </w:p>
        </w:tc>
        <w:tc>
          <w:tcPr>
            <w:tcW w:w="1842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  <w:tc>
          <w:tcPr>
            <w:tcW w:w="1841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5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Прибыль до вычета процентов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>и налогов, млн рублей</w:t>
            </w:r>
          </w:p>
        </w:tc>
        <w:tc>
          <w:tcPr>
            <w:tcW w:w="1842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  <w:tc>
          <w:tcPr>
            <w:tcW w:w="1841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6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Прибыль до вычета процентов, налогов, износа и амортизации, </w:t>
            </w:r>
            <w:r>
              <w:rPr>
                <w:rFonts w:ascii="Times New Roman" w:hAnsi="Times New Roman" w:cs="Times New Roman"/>
                <w:b w:val="0"/>
                <w:sz w:val="28"/>
              </w:rPr>
              <w:br/>
              <w:t>млн рублей</w:t>
            </w:r>
          </w:p>
        </w:tc>
        <w:tc>
          <w:tcPr>
            <w:tcW w:w="1842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  <w:tc>
          <w:tcPr>
            <w:tcW w:w="1841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  <w:tr w:rsidR="00ED030A" w:rsidTr="008229A6">
        <w:trPr>
          <w:trHeight w:val="65"/>
        </w:trPr>
        <w:tc>
          <w:tcPr>
            <w:tcW w:w="566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</w:rPr>
              <w:t>7</w:t>
            </w:r>
          </w:p>
        </w:tc>
        <w:tc>
          <w:tcPr>
            <w:tcW w:w="5389" w:type="dxa"/>
          </w:tcPr>
          <w:p w:rsidR="00ED030A" w:rsidRDefault="00540333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  <w:r>
              <w:rPr>
                <w:rFonts w:ascii="Times New Roman" w:hAnsi="Times New Roman" w:cs="Times New Roman"/>
                <w:b w:val="0"/>
                <w:sz w:val="28"/>
              </w:rPr>
              <w:t>Индекс прибыльности, %</w:t>
            </w:r>
          </w:p>
        </w:tc>
        <w:tc>
          <w:tcPr>
            <w:tcW w:w="1842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  <w:tc>
          <w:tcPr>
            <w:tcW w:w="1841" w:type="dxa"/>
          </w:tcPr>
          <w:p w:rsidR="00ED030A" w:rsidRDefault="00ED030A">
            <w:pPr>
              <w:pStyle w:val="ConsPlusTitle"/>
              <w:tabs>
                <w:tab w:val="left" w:pos="-1680"/>
                <w:tab w:val="left" w:pos="10080"/>
              </w:tabs>
              <w:spacing w:line="276" w:lineRule="auto"/>
              <w:contextualSpacing/>
            </w:pPr>
          </w:p>
        </w:tc>
      </w:tr>
    </w:tbl>
    <w:p w:rsidR="00ED030A" w:rsidRDefault="00ED030A">
      <w:pPr>
        <w:pStyle w:val="ConsPlusTitle"/>
        <w:tabs>
          <w:tab w:val="left" w:pos="-1680"/>
          <w:tab w:val="left" w:pos="10080"/>
        </w:tabs>
        <w:ind w:right="11"/>
        <w:contextualSpacing/>
        <w:jc w:val="right"/>
      </w:pPr>
    </w:p>
    <w:p w:rsidR="00ED030A" w:rsidRDefault="00ED030A">
      <w:pPr>
        <w:spacing w:line="276" w:lineRule="auto"/>
        <w:jc w:val="both"/>
      </w:pPr>
    </w:p>
    <w:tbl>
      <w:tblPr>
        <w:tblStyle w:val="aff2"/>
        <w:tblW w:w="9638" w:type="dxa"/>
        <w:tblLook w:val="04A0" w:firstRow="1" w:lastRow="0" w:firstColumn="1" w:lastColumn="0" w:noHBand="0" w:noVBand="1"/>
      </w:tblPr>
      <w:tblGrid>
        <w:gridCol w:w="1808"/>
        <w:gridCol w:w="464"/>
        <w:gridCol w:w="7366"/>
      </w:tblGrid>
      <w:tr w:rsidR="00ED030A">
        <w:trPr>
          <w:trHeight w:val="228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540333">
            <w:pPr>
              <w:pStyle w:val="aff0"/>
              <w:spacing w:before="0" w:after="0" w:line="276" w:lineRule="auto"/>
              <w:ind w:hanging="105"/>
              <w:contextualSpacing/>
              <w:jc w:val="both"/>
            </w:pPr>
            <w:r>
              <w:rPr>
                <w:sz w:val="28"/>
              </w:rPr>
              <w:t>Приложение: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ED030A">
            <w:pPr>
              <w:pStyle w:val="aff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540333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Документы, подтверждающие наличие собственных средств, и (или) средств учредителей (участников), </w:t>
            </w:r>
            <w:r>
              <w:rPr>
                <w:sz w:val="28"/>
              </w:rPr>
              <w:br/>
              <w:t xml:space="preserve">и (или) средств </w:t>
            </w:r>
            <w:proofErr w:type="spellStart"/>
            <w:r>
              <w:rPr>
                <w:sz w:val="28"/>
              </w:rPr>
              <w:t>соинвесторов</w:t>
            </w:r>
            <w:proofErr w:type="spellEnd"/>
            <w:r>
              <w:rPr>
                <w:sz w:val="28"/>
              </w:rPr>
              <w:t xml:space="preserve"> для реализации инвестиционного проекта, и (или) документального подтверждения со стороны кредитной организации </w:t>
            </w:r>
            <w:r>
              <w:rPr>
                <w:sz w:val="28"/>
              </w:rPr>
              <w:br/>
              <w:t xml:space="preserve">о готовности предоставить финансирование </w:t>
            </w:r>
            <w:r>
              <w:rPr>
                <w:sz w:val="28"/>
              </w:rPr>
              <w:br/>
              <w:t>для реализации инвестиционного проекта (при наличии).</w:t>
            </w:r>
          </w:p>
        </w:tc>
      </w:tr>
      <w:tr w:rsidR="00ED030A">
        <w:trPr>
          <w:trHeight w:val="1411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ED030A">
            <w:pPr>
              <w:pStyle w:val="aff0"/>
              <w:spacing w:before="0" w:after="0" w:line="276" w:lineRule="auto"/>
              <w:contextualSpacing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ED030A">
            <w:pPr>
              <w:pStyle w:val="aff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540333" w:rsidP="00530C8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Документы о проработке возможных вариантов обеспечения инвестиционного проекта необходимыми инфраструктурой, сырьем, оборудованием, каналами (рынками) сбыта соответствующей продукции (услуг) </w:t>
            </w:r>
            <w:r>
              <w:rPr>
                <w:sz w:val="28"/>
              </w:rPr>
              <w:br/>
              <w:t>(при наличии).</w:t>
            </w:r>
          </w:p>
        </w:tc>
      </w:tr>
      <w:tr w:rsidR="00ED030A">
        <w:trPr>
          <w:trHeight w:val="42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ED030A">
            <w:pPr>
              <w:pStyle w:val="aff0"/>
              <w:spacing w:before="0" w:after="0"/>
              <w:contextualSpacing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ED030A">
            <w:pPr>
              <w:pStyle w:val="aff"/>
              <w:numPr>
                <w:ilvl w:val="0"/>
                <w:numId w:val="1"/>
              </w:numPr>
              <w:jc w:val="both"/>
              <w:rPr>
                <w:sz w:val="28"/>
              </w:rPr>
            </w:pP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540333" w:rsidP="00530C8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Копии учредительных документов (для юридических лиц) (при наличии).</w:t>
            </w:r>
          </w:p>
        </w:tc>
      </w:tr>
      <w:tr w:rsidR="00ED030A">
        <w:trPr>
          <w:trHeight w:val="1316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ED030A">
            <w:pPr>
              <w:pStyle w:val="aff0"/>
              <w:spacing w:before="0" w:after="0"/>
              <w:contextualSpacing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ED030A">
            <w:pPr>
              <w:pStyle w:val="aff"/>
              <w:numPr>
                <w:ilvl w:val="0"/>
                <w:numId w:val="1"/>
              </w:numPr>
              <w:jc w:val="both"/>
              <w:rPr>
                <w:sz w:val="28"/>
              </w:rPr>
            </w:pP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540333" w:rsidP="00530C8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Копия свидетельства о государственной регистрации юридического лица или индивидуального предпринимателя и копия свидетельства о постановке на учет в налоговом органе (при наличии).</w:t>
            </w:r>
          </w:p>
        </w:tc>
      </w:tr>
      <w:tr w:rsidR="00ED030A">
        <w:trPr>
          <w:trHeight w:val="1276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ED030A">
            <w:pPr>
              <w:pStyle w:val="aff0"/>
              <w:spacing w:before="0" w:after="0"/>
              <w:contextualSpacing/>
              <w:jc w:val="both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ED030A">
            <w:pPr>
              <w:pStyle w:val="aff"/>
              <w:numPr>
                <w:ilvl w:val="0"/>
                <w:numId w:val="1"/>
              </w:numPr>
              <w:jc w:val="both"/>
              <w:rPr>
                <w:sz w:val="28"/>
              </w:rPr>
            </w:pP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540333" w:rsidP="00530C8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Иные документы и пояснительные материалы, представленные заявителем инвестиционного проекта </w:t>
            </w:r>
            <w:r>
              <w:rPr>
                <w:sz w:val="28"/>
              </w:rPr>
              <w:br/>
              <w:t>по собственной инициативе (при наличии).</w:t>
            </w:r>
          </w:p>
        </w:tc>
      </w:tr>
    </w:tbl>
    <w:p w:rsidR="00ED030A" w:rsidRDefault="00ED030A">
      <w:pPr>
        <w:jc w:val="both"/>
      </w:pPr>
    </w:p>
    <w:tbl>
      <w:tblPr>
        <w:tblStyle w:val="aff2"/>
        <w:tblW w:w="9351" w:type="dxa"/>
        <w:tblLook w:val="04A0" w:firstRow="1" w:lastRow="0" w:firstColumn="1" w:lastColumn="0" w:noHBand="0" w:noVBand="1"/>
      </w:tblPr>
      <w:tblGrid>
        <w:gridCol w:w="3126"/>
        <w:gridCol w:w="3040"/>
        <w:gridCol w:w="3185"/>
      </w:tblGrid>
      <w:tr w:rsidR="00ED030A">
        <w:trPr>
          <w:trHeight w:val="277"/>
        </w:trPr>
        <w:tc>
          <w:tcPr>
            <w:tcW w:w="3126" w:type="dxa"/>
            <w:tcBorders>
              <w:top w:val="nil"/>
              <w:left w:val="nil"/>
              <w:right w:val="nil"/>
            </w:tcBorders>
          </w:tcPr>
          <w:p w:rsidR="00ED030A" w:rsidRDefault="00ED030A">
            <w:pPr>
              <w:jc w:val="both"/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ED030A">
            <w:pPr>
              <w:jc w:val="both"/>
            </w:pPr>
          </w:p>
        </w:tc>
        <w:tc>
          <w:tcPr>
            <w:tcW w:w="3185" w:type="dxa"/>
            <w:tcBorders>
              <w:top w:val="nil"/>
              <w:left w:val="nil"/>
              <w:right w:val="nil"/>
            </w:tcBorders>
          </w:tcPr>
          <w:p w:rsidR="00ED030A" w:rsidRDefault="00ED030A">
            <w:pPr>
              <w:jc w:val="both"/>
            </w:pPr>
          </w:p>
        </w:tc>
      </w:tr>
      <w:tr w:rsidR="00ED030A">
        <w:trPr>
          <w:trHeight w:val="1417"/>
        </w:trPr>
        <w:tc>
          <w:tcPr>
            <w:tcW w:w="3126" w:type="dxa"/>
            <w:tcBorders>
              <w:left w:val="nil"/>
              <w:bottom w:val="nil"/>
              <w:right w:val="nil"/>
            </w:tcBorders>
          </w:tcPr>
          <w:p w:rsidR="00ED030A" w:rsidRDefault="00540333">
            <w:pPr>
              <w:jc w:val="center"/>
            </w:pPr>
            <w:r>
              <w:t>(</w:t>
            </w:r>
            <w:proofErr w:type="spellStart"/>
            <w:r>
              <w:t>дд.мм.гг</w:t>
            </w:r>
            <w:proofErr w:type="spellEnd"/>
            <w:r>
              <w:t>.)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ED030A" w:rsidRDefault="00ED030A">
            <w:pPr>
              <w:jc w:val="both"/>
            </w:pPr>
          </w:p>
        </w:tc>
        <w:tc>
          <w:tcPr>
            <w:tcW w:w="3185" w:type="dxa"/>
            <w:tcBorders>
              <w:left w:val="nil"/>
              <w:bottom w:val="nil"/>
              <w:right w:val="nil"/>
            </w:tcBorders>
          </w:tcPr>
          <w:p w:rsidR="00ED030A" w:rsidRDefault="00540333">
            <w:pPr>
              <w:jc w:val="center"/>
            </w:pPr>
            <w:r>
              <w:t>(подпись руководителя юридического лица</w:t>
            </w:r>
            <w:r w:rsidR="00530C8C">
              <w:t xml:space="preserve"> – заявителя инвестиционного проекта</w:t>
            </w:r>
            <w:r>
              <w:t>, индивидуального предпринимателя – заявителя инвестиционного проекта)</w:t>
            </w:r>
          </w:p>
        </w:tc>
      </w:tr>
    </w:tbl>
    <w:p w:rsidR="00ED030A" w:rsidRDefault="00ED030A">
      <w:pPr>
        <w:sectPr w:rsidR="00ED030A">
          <w:headerReference w:type="default" r:id="rId11"/>
          <w:footnotePr>
            <w:numRestart w:val="eachPage"/>
          </w:footnotePr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100"/>
        </w:sectPr>
      </w:pPr>
    </w:p>
    <w:p w:rsidR="00ED030A" w:rsidRDefault="00540333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</w:pPr>
      <w:r>
        <w:rPr>
          <w:rFonts w:ascii="Times New Roman" w:hAnsi="Times New Roman" w:cs="Times New Roman"/>
          <w:b w:val="0"/>
          <w:sz w:val="28"/>
        </w:rPr>
        <w:t>Приложение № 2</w:t>
      </w:r>
    </w:p>
    <w:p w:rsidR="00ED030A" w:rsidRDefault="00540333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</w:pPr>
      <w:r>
        <w:rPr>
          <w:rFonts w:ascii="Times New Roman" w:hAnsi="Times New Roman" w:cs="Times New Roman"/>
          <w:b w:val="0"/>
          <w:sz w:val="28"/>
        </w:rPr>
        <w:t>к приказу Минэкономразвития России</w:t>
      </w:r>
    </w:p>
    <w:p w:rsidR="00ED030A" w:rsidRDefault="00BE5339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</w:pPr>
      <w:r>
        <w:rPr>
          <w:rFonts w:ascii="Times New Roman" w:hAnsi="Times New Roman" w:cs="Times New Roman"/>
          <w:b w:val="0"/>
          <w:sz w:val="28"/>
        </w:rPr>
        <w:t>от «_____» _________ 20___г. № ___</w:t>
      </w:r>
    </w:p>
    <w:p w:rsidR="00ED030A" w:rsidRDefault="00ED030A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030A" w:rsidRDefault="00540333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Форма</w:t>
      </w:r>
    </w:p>
    <w:p w:rsidR="00ED030A" w:rsidRDefault="00ED030A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030A" w:rsidRDefault="00ED030A">
      <w:pPr>
        <w:pStyle w:val="ConsPlusTitle"/>
        <w:tabs>
          <w:tab w:val="left" w:pos="-1680"/>
          <w:tab w:val="left" w:pos="10080"/>
        </w:tabs>
        <w:ind w:right="11"/>
        <w:contextualSpacing/>
        <w:jc w:val="right"/>
      </w:pPr>
    </w:p>
    <w:p w:rsidR="00ED030A" w:rsidRDefault="00540333">
      <w:pPr>
        <w:spacing w:line="360" w:lineRule="auto"/>
        <w:jc w:val="center"/>
      </w:pPr>
      <w:r>
        <w:rPr>
          <w:b/>
          <w:sz w:val="28"/>
        </w:rPr>
        <w:t>Финансовая модель инвестиционного проекта</w:t>
      </w:r>
    </w:p>
    <w:tbl>
      <w:tblPr>
        <w:tblStyle w:val="aff2"/>
        <w:tblW w:w="9630" w:type="dxa"/>
        <w:tblLook w:val="04A0" w:firstRow="1" w:lastRow="0" w:firstColumn="1" w:lastColumn="0" w:noHBand="0" w:noVBand="1"/>
      </w:tblPr>
      <w:tblGrid>
        <w:gridCol w:w="900"/>
        <w:gridCol w:w="6271"/>
        <w:gridCol w:w="1244"/>
        <w:gridCol w:w="1215"/>
      </w:tblGrid>
      <w:tr w:rsidR="00ED030A">
        <w:trPr>
          <w:trHeight w:val="317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b/>
                <w:sz w:val="28"/>
              </w:rPr>
              <w:t>I. Исходные данные</w:t>
            </w: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Макроэкономические данные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Обязательные платежи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 xml:space="preserve">Предпосылки по учетной политике </w:t>
            </w:r>
            <w:r>
              <w:rPr>
                <w:sz w:val="28"/>
              </w:rPr>
              <w:br/>
              <w:t>(при наличии)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 xml:space="preserve">Особенности расчетов с контрагентами </w:t>
            </w:r>
            <w:r>
              <w:rPr>
                <w:sz w:val="28"/>
              </w:rPr>
              <w:br/>
              <w:t>(при наличии)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 xml:space="preserve">Ставка дисконтирования и метод ее расчета </w:t>
            </w:r>
            <w:r>
              <w:rPr>
                <w:sz w:val="28"/>
              </w:rPr>
              <w:br/>
              <w:t xml:space="preserve">с обоснованием компонентов и ссылками </w:t>
            </w:r>
            <w:r>
              <w:rPr>
                <w:sz w:val="28"/>
              </w:rPr>
              <w:br/>
              <w:t>на источники (при наличии)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 xml:space="preserve">Иные пояснения, исходные данные и предпосылки </w:t>
            </w:r>
            <w:r>
              <w:rPr>
                <w:sz w:val="28"/>
              </w:rPr>
              <w:br/>
              <w:t xml:space="preserve">к финансовой модели инвестиционного проекта </w:t>
            </w:r>
            <w:r w:rsidRPr="00530C8C">
              <w:rPr>
                <w:sz w:val="28"/>
              </w:rPr>
              <w:t>(при наличии)</w:t>
            </w:r>
          </w:p>
        </w:tc>
      </w:tr>
      <w:tr w:rsidR="00ED030A">
        <w:trPr>
          <w:trHeight w:val="242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pStyle w:val="aff"/>
              <w:spacing w:line="276" w:lineRule="auto"/>
              <w:ind w:left="0"/>
              <w:jc w:val="center"/>
            </w:pPr>
            <w:r>
              <w:rPr>
                <w:b/>
                <w:sz w:val="28"/>
              </w:rPr>
              <w:t>II. Базовые прогнозные расчеты</w:t>
            </w:r>
          </w:p>
        </w:tc>
      </w:tr>
      <w:tr w:rsidR="00ED030A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Детализация основных направлений расходов (постоянных и переменных) в рамках реализации инвестиционного проекта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/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 xml:space="preserve">в том числе прогноз объемов затрат, связанных </w:t>
            </w:r>
            <w:r>
              <w:rPr>
                <w:sz w:val="28"/>
              </w:rPr>
              <w:br/>
              <w:t>с персоналом (с моделированием штатной структуры и численности)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/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 xml:space="preserve">в том числе прогноз объемов затрат, связанных </w:t>
            </w:r>
            <w:r>
              <w:rPr>
                <w:sz w:val="28"/>
              </w:rPr>
              <w:br/>
              <w:t xml:space="preserve">с потреблением инфраструктурных мощностей </w:t>
            </w:r>
            <w:r>
              <w:rPr>
                <w:sz w:val="28"/>
              </w:rPr>
              <w:br/>
              <w:t>(с указанием видов инфраструктуры)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/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в том числе прогноз объемов затрат инвестиционного характера (с указанием направлений расходования средств)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 xml:space="preserve">Детализация источников финансирования инвестиционного проекта за счет собственных </w:t>
            </w:r>
            <w:r>
              <w:rPr>
                <w:sz w:val="28"/>
              </w:rPr>
              <w:br/>
              <w:t>и внешних (заемных) средств (с указанием основных условий привлечения средств)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Детализация основных направлений доходов (постоянных и переменных) в рамках реализации инвестиционного проекта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/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в том числе прогноз выручки (с указанием структуры и источников ее формирования)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 xml:space="preserve">Иные базовые прогнозные </w:t>
            </w:r>
            <w:r w:rsidRPr="00530C8C">
              <w:rPr>
                <w:sz w:val="28"/>
              </w:rPr>
              <w:t>расчеты (при наличии)</w:t>
            </w:r>
          </w:p>
        </w:tc>
      </w:tr>
      <w:tr w:rsidR="00ED030A"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pStyle w:val="aff"/>
              <w:spacing w:line="276" w:lineRule="auto"/>
              <w:ind w:left="22"/>
              <w:jc w:val="center"/>
            </w:pPr>
            <w:r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</w:rPr>
              <w:t>II. Финансово-экономические показатели</w:t>
            </w: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Прогнозный баланс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Прогнозный отчет о финансовых результатах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Прогнозный отчет о движении денежных средств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rPr>
          <w:trHeight w:val="264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pStyle w:val="aff"/>
              <w:spacing w:line="276" w:lineRule="auto"/>
              <w:ind w:left="22"/>
              <w:jc w:val="center"/>
            </w:pPr>
            <w:r>
              <w:rPr>
                <w:b/>
                <w:sz w:val="28"/>
              </w:rPr>
              <w:t>I</w:t>
            </w:r>
            <w:r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</w:rPr>
              <w:t>. Бюджетная эффективность</w:t>
            </w: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 w:rsidP="00530C8C">
            <w:pPr>
              <w:spacing w:line="276" w:lineRule="auto"/>
            </w:pPr>
            <w:r>
              <w:rPr>
                <w:sz w:val="28"/>
              </w:rPr>
              <w:t xml:space="preserve">Налоги </w:t>
            </w:r>
            <w:r w:rsidR="00530C8C">
              <w:rPr>
                <w:sz w:val="28"/>
              </w:rPr>
              <w:t>(по уровням бюджетов бюджетной системы Российской Федерации и по видам платежей)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 w:rsidP="00530C8C">
            <w:pPr>
              <w:spacing w:line="276" w:lineRule="auto"/>
            </w:pPr>
            <w:r>
              <w:rPr>
                <w:sz w:val="28"/>
              </w:rPr>
              <w:t xml:space="preserve">Таможенные платежи 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Страховые взносы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30C8C" w:rsidP="00530C8C">
            <w:pPr>
              <w:spacing w:line="276" w:lineRule="auto"/>
            </w:pPr>
            <w:r>
              <w:rPr>
                <w:sz w:val="28"/>
              </w:rPr>
              <w:t>Налоговые льготы (</w:t>
            </w:r>
            <w:r w:rsidR="00540333">
              <w:rPr>
                <w:sz w:val="28"/>
              </w:rPr>
              <w:t>по уровням бюджетов бюджетной системы Российской Федерации и по видам платежей)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 w:rsidP="00530C8C">
            <w:pPr>
              <w:spacing w:line="276" w:lineRule="auto"/>
            </w:pPr>
            <w:r>
              <w:rPr>
                <w:sz w:val="28"/>
              </w:rPr>
              <w:t xml:space="preserve">Таможенные льготы 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Льготы по тарифам страховых взносов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 w:rsidRPr="00530C8C">
              <w:rPr>
                <w:sz w:val="28"/>
              </w:rPr>
              <w:t xml:space="preserve">Иные расчеты, характеризующие бюджетную эффективность </w:t>
            </w:r>
            <w:r w:rsidRPr="00530C8C">
              <w:rPr>
                <w:sz w:val="28"/>
              </w:rPr>
              <w:br/>
              <w:t>инвестиционного проекта (при наличии)</w:t>
            </w:r>
          </w:p>
        </w:tc>
      </w:tr>
      <w:tr w:rsidR="00ED030A">
        <w:trPr>
          <w:trHeight w:val="70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pStyle w:val="aff"/>
              <w:spacing w:line="276" w:lineRule="auto"/>
              <w:ind w:left="22"/>
              <w:jc w:val="center"/>
            </w:pPr>
            <w:r>
              <w:rPr>
                <w:b/>
                <w:sz w:val="28"/>
              </w:rPr>
              <w:t xml:space="preserve">V. Финансово-экономическая эффективность </w:t>
            </w:r>
          </w:p>
        </w:tc>
      </w:tr>
      <w:tr w:rsidR="00ED030A">
        <w:trPr>
          <w:trHeight w:val="45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6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 xml:space="preserve">Внутренняя норма доходности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без ОЭЗ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с ОЭЗ</w:t>
            </w:r>
          </w:p>
        </w:tc>
      </w:tr>
      <w:tr w:rsidR="00ED030A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/>
        </w:tc>
        <w:tc>
          <w:tcPr>
            <w:tcW w:w="6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Чистая приведенная стоимость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Простой срок окупаемости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Дисконтированный срок окупаемости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  <w:tr w:rsidR="00ED030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540333">
            <w:pPr>
              <w:spacing w:line="276" w:lineRule="auto"/>
            </w:pPr>
            <w:r>
              <w:rPr>
                <w:sz w:val="28"/>
              </w:rPr>
              <w:t>Индекс прибыльности инвестиций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A" w:rsidRDefault="00ED030A">
            <w:pPr>
              <w:spacing w:line="276" w:lineRule="auto"/>
              <w:jc w:val="center"/>
            </w:pPr>
          </w:p>
        </w:tc>
      </w:tr>
    </w:tbl>
    <w:p w:rsidR="00ED030A" w:rsidRDefault="00ED030A">
      <w:pPr>
        <w:sectPr w:rsidR="00ED030A">
          <w:headerReference w:type="default" r:id="rId12"/>
          <w:footnotePr>
            <w:numRestart w:val="eachPage"/>
          </w:footnotePr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100"/>
        </w:sectPr>
      </w:pPr>
    </w:p>
    <w:p w:rsidR="00ED030A" w:rsidRDefault="00540333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</w:pPr>
      <w:r>
        <w:rPr>
          <w:rFonts w:ascii="Times New Roman" w:hAnsi="Times New Roman" w:cs="Times New Roman"/>
          <w:b w:val="0"/>
          <w:sz w:val="28"/>
        </w:rPr>
        <w:t>Приложение № 3</w:t>
      </w:r>
    </w:p>
    <w:p w:rsidR="00ED030A" w:rsidRDefault="00540333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</w:pPr>
      <w:r>
        <w:rPr>
          <w:rFonts w:ascii="Times New Roman" w:hAnsi="Times New Roman" w:cs="Times New Roman"/>
          <w:b w:val="0"/>
          <w:sz w:val="28"/>
        </w:rPr>
        <w:t>к приказу Минэкономразвития России</w:t>
      </w:r>
    </w:p>
    <w:p w:rsidR="00ED030A" w:rsidRDefault="00BE5339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</w:pPr>
      <w:r>
        <w:rPr>
          <w:rFonts w:ascii="Times New Roman" w:hAnsi="Times New Roman" w:cs="Times New Roman"/>
          <w:b w:val="0"/>
          <w:sz w:val="28"/>
        </w:rPr>
        <w:t>от «_____» _________ 20___г. № ___</w:t>
      </w:r>
    </w:p>
    <w:p w:rsidR="00ED030A" w:rsidRDefault="00ED030A">
      <w:pPr>
        <w:ind w:firstLine="709"/>
        <w:jc w:val="center"/>
        <w:rPr>
          <w:sz w:val="28"/>
        </w:rPr>
      </w:pPr>
    </w:p>
    <w:p w:rsidR="0093432C" w:rsidRDefault="0093432C">
      <w:pPr>
        <w:ind w:firstLine="709"/>
        <w:jc w:val="center"/>
        <w:rPr>
          <w:sz w:val="28"/>
        </w:rPr>
      </w:pPr>
    </w:p>
    <w:p w:rsidR="0093432C" w:rsidRDefault="0093432C">
      <w:pPr>
        <w:ind w:firstLine="709"/>
        <w:jc w:val="center"/>
        <w:rPr>
          <w:sz w:val="28"/>
        </w:rPr>
      </w:pPr>
    </w:p>
    <w:p w:rsidR="00ED030A" w:rsidRDefault="00540333">
      <w:pPr>
        <w:jc w:val="center"/>
        <w:rPr>
          <w:b/>
          <w:sz w:val="28"/>
        </w:rPr>
      </w:pPr>
      <w:r>
        <w:rPr>
          <w:b/>
          <w:sz w:val="28"/>
        </w:rPr>
        <w:t xml:space="preserve">КРИТЕРИИ </w:t>
      </w:r>
    </w:p>
    <w:p w:rsidR="00ED030A" w:rsidRDefault="00540333">
      <w:pPr>
        <w:jc w:val="center"/>
      </w:pPr>
      <w:r>
        <w:rPr>
          <w:b/>
          <w:sz w:val="28"/>
        </w:rPr>
        <w:t xml:space="preserve">оценки паспорта инвестиционного проекта </w:t>
      </w:r>
    </w:p>
    <w:p w:rsidR="00ED030A" w:rsidRDefault="00540333">
      <w:pPr>
        <w:jc w:val="center"/>
      </w:pPr>
      <w:r>
        <w:rPr>
          <w:b/>
          <w:sz w:val="28"/>
        </w:rPr>
        <w:t>и финансовой модели инвестиционного проекта</w:t>
      </w:r>
    </w:p>
    <w:p w:rsidR="00ED030A" w:rsidRDefault="00ED030A">
      <w:pPr>
        <w:spacing w:line="360" w:lineRule="auto"/>
        <w:ind w:firstLine="709"/>
        <w:jc w:val="center"/>
        <w:rPr>
          <w:sz w:val="28"/>
        </w:rPr>
      </w:pPr>
    </w:p>
    <w:p w:rsidR="00ED030A" w:rsidRDefault="00540333">
      <w:pPr>
        <w:numPr>
          <w:ilvl w:val="0"/>
          <w:numId w:val="2"/>
        </w:num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Для оценки паспорта инвестиционного проекта (далее – паспорт) применяются следующие критерии:</w:t>
      </w:r>
    </w:p>
    <w:p w:rsidR="00ED030A" w:rsidRPr="00C35223" w:rsidRDefault="00540333">
      <w:pPr>
        <w:numPr>
          <w:ilvl w:val="1"/>
          <w:numId w:val="2"/>
        </w:num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C35223">
        <w:rPr>
          <w:sz w:val="28"/>
        </w:rPr>
        <w:t xml:space="preserve">Соответствие цели инвестиционного проекта целям создания </w:t>
      </w:r>
      <w:r w:rsidRPr="00C35223">
        <w:rPr>
          <w:sz w:val="28"/>
        </w:rPr>
        <w:br/>
      </w:r>
      <w:r w:rsidR="00530C8C" w:rsidRPr="00C35223">
        <w:rPr>
          <w:color w:val="000000"/>
          <w:sz w:val="28"/>
        </w:rPr>
        <w:t xml:space="preserve">особых экономических зон </w:t>
      </w:r>
      <w:r w:rsidRPr="00C35223">
        <w:rPr>
          <w:color w:val="000000"/>
          <w:sz w:val="28"/>
        </w:rPr>
        <w:t>(далее – ОЭЗ)</w:t>
      </w:r>
      <w:r w:rsidRPr="00C35223">
        <w:rPr>
          <w:sz w:val="28"/>
        </w:rPr>
        <w:t>, а также перспективному плану развития ОЭЗ.</w:t>
      </w:r>
    </w:p>
    <w:p w:rsidR="00ED030A" w:rsidRPr="00C35223" w:rsidRDefault="00540333">
      <w:pPr>
        <w:numPr>
          <w:ilvl w:val="1"/>
          <w:numId w:val="2"/>
        </w:numPr>
        <w:spacing w:line="360" w:lineRule="auto"/>
        <w:ind w:firstLine="709"/>
        <w:jc w:val="both"/>
        <w:rPr>
          <w:sz w:val="28"/>
        </w:rPr>
      </w:pPr>
      <w:r w:rsidRPr="00C35223">
        <w:rPr>
          <w:color w:val="000000"/>
          <w:sz w:val="28"/>
        </w:rPr>
        <w:t>Степень финансовой устойчивости инвестиционного проекта.</w:t>
      </w:r>
    </w:p>
    <w:p w:rsidR="00ED030A" w:rsidRPr="00C35223" w:rsidRDefault="00540333">
      <w:pPr>
        <w:numPr>
          <w:ilvl w:val="1"/>
          <w:numId w:val="2"/>
        </w:numPr>
        <w:spacing w:line="360" w:lineRule="auto"/>
        <w:ind w:firstLine="709"/>
        <w:jc w:val="both"/>
        <w:rPr>
          <w:sz w:val="28"/>
        </w:rPr>
      </w:pPr>
      <w:r w:rsidRPr="00C35223">
        <w:rPr>
          <w:sz w:val="28"/>
        </w:rPr>
        <w:t>Наличие положительного решения (одобрения заключения кредитного договора) кредитного комитета банка в случае привлечения кредитного финансирования для реализации инвестиционного проекта согласно паспорту.</w:t>
      </w:r>
    </w:p>
    <w:p w:rsidR="00ED030A" w:rsidRPr="00C35223" w:rsidRDefault="00540333">
      <w:pPr>
        <w:numPr>
          <w:ilvl w:val="1"/>
          <w:numId w:val="2"/>
        </w:numPr>
        <w:spacing w:line="360" w:lineRule="auto"/>
        <w:ind w:firstLine="709"/>
        <w:jc w:val="both"/>
        <w:rPr>
          <w:sz w:val="28"/>
        </w:rPr>
      </w:pPr>
      <w:r w:rsidRPr="00C35223">
        <w:rPr>
          <w:color w:val="000000"/>
          <w:sz w:val="28"/>
        </w:rPr>
        <w:t>Дисконтированный срок окупаемости инвестиционного проекта.</w:t>
      </w:r>
    </w:p>
    <w:p w:rsidR="00ED030A" w:rsidRPr="00C35223" w:rsidRDefault="00540333">
      <w:pPr>
        <w:numPr>
          <w:ilvl w:val="1"/>
          <w:numId w:val="2"/>
        </w:numPr>
        <w:spacing w:line="360" w:lineRule="auto"/>
        <w:ind w:firstLine="709"/>
        <w:jc w:val="both"/>
        <w:rPr>
          <w:sz w:val="28"/>
        </w:rPr>
      </w:pPr>
      <w:r w:rsidRPr="00C35223">
        <w:rPr>
          <w:color w:val="000000"/>
          <w:sz w:val="28"/>
        </w:rPr>
        <w:t xml:space="preserve">Наличие необходимой для обеспечения деятельности </w:t>
      </w:r>
      <w:r w:rsidR="000D01BB" w:rsidRPr="00C35223">
        <w:rPr>
          <w:sz w:val="28"/>
        </w:rPr>
        <w:t xml:space="preserve">лица, намеревающегося получить статус резидента особой экономической зоны </w:t>
      </w:r>
      <w:r w:rsidR="000D01BB" w:rsidRPr="00C35223">
        <w:rPr>
          <w:sz w:val="28"/>
        </w:rPr>
        <w:br/>
        <w:t>(далее – заявитель инвестиционного проекта</w:t>
      </w:r>
      <w:r w:rsidR="000D01BB" w:rsidRPr="00C35223">
        <w:rPr>
          <w:color w:val="000000"/>
          <w:sz w:val="28"/>
        </w:rPr>
        <w:t>)</w:t>
      </w:r>
      <w:r w:rsidRPr="00C35223">
        <w:rPr>
          <w:color w:val="000000"/>
          <w:sz w:val="28"/>
        </w:rPr>
        <w:t>, предусмотренной паспортом, инженерной, коммунальной, транспортной и иной ин</w:t>
      </w:r>
      <w:r w:rsidR="000D01BB" w:rsidRPr="00C35223">
        <w:rPr>
          <w:color w:val="000000"/>
          <w:sz w:val="28"/>
        </w:rPr>
        <w:t xml:space="preserve">фраструктуры ОЭЗ </w:t>
      </w:r>
      <w:r w:rsidR="00423B0D">
        <w:rPr>
          <w:color w:val="000000"/>
          <w:sz w:val="28"/>
        </w:rPr>
        <w:br/>
      </w:r>
      <w:r w:rsidR="000D01BB" w:rsidRPr="00C35223">
        <w:rPr>
          <w:color w:val="000000"/>
          <w:sz w:val="28"/>
        </w:rPr>
        <w:t>в соответствии</w:t>
      </w:r>
      <w:r w:rsidRPr="00C35223">
        <w:rPr>
          <w:color w:val="000000"/>
          <w:sz w:val="28"/>
        </w:rPr>
        <w:t xml:space="preserve"> с сущ</w:t>
      </w:r>
      <w:r w:rsidR="00805813" w:rsidRPr="00C35223">
        <w:rPr>
          <w:color w:val="000000"/>
          <w:sz w:val="28"/>
        </w:rPr>
        <w:t xml:space="preserve">ествующей и прогнозной загрузкой </w:t>
      </w:r>
      <w:r w:rsidRPr="00C35223">
        <w:rPr>
          <w:color w:val="000000"/>
          <w:sz w:val="28"/>
        </w:rPr>
        <w:t>мощностей.</w:t>
      </w:r>
    </w:p>
    <w:p w:rsidR="00ED030A" w:rsidRDefault="00540333">
      <w:pPr>
        <w:numPr>
          <w:ilvl w:val="1"/>
          <w:numId w:val="2"/>
        </w:numPr>
        <w:spacing w:line="360" w:lineRule="auto"/>
        <w:ind w:firstLine="709"/>
        <w:jc w:val="both"/>
        <w:rPr>
          <w:sz w:val="28"/>
        </w:rPr>
      </w:pPr>
      <w:r w:rsidRPr="00C35223">
        <w:rPr>
          <w:color w:val="000000"/>
          <w:sz w:val="28"/>
        </w:rPr>
        <w:t>Уровень проработки</w:t>
      </w:r>
      <w:r>
        <w:rPr>
          <w:color w:val="000000"/>
          <w:sz w:val="28"/>
        </w:rPr>
        <w:t xml:space="preserve"> маркетинговой стратегии, включая анализ каналов (рынков) сбыта, сбыта (рынков) продукции (услуг), предусмотренных паспортом, а также поставки оборудования, необходимого для реализации инвестиционного проекта.</w:t>
      </w:r>
    </w:p>
    <w:p w:rsidR="00ED030A" w:rsidRDefault="00540333">
      <w:pPr>
        <w:numPr>
          <w:ilvl w:val="1"/>
          <w:numId w:val="2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Наличие успешного опыта реализации заявителем инвестиционного проекта (учредителями, бенефициарами) проектов в сфере деятельности, предусмотренной паспортом (в том числе с указанием их количества и объемов осуществленных инвестиций).</w:t>
      </w:r>
    </w:p>
    <w:p w:rsidR="00ED030A" w:rsidRDefault="00540333">
      <w:pPr>
        <w:numPr>
          <w:ilvl w:val="1"/>
          <w:numId w:val="2"/>
        </w:numPr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Уровень локализации производства</w:t>
      </w:r>
      <w:r>
        <w:rPr>
          <w:sz w:val="28"/>
        </w:rPr>
        <w:t xml:space="preserve"> продукции, предусмотренной паспортом, на территории Российской Федерации и использования отечественного сырья, материалов и комплектующих (для инвестиционных проектов, предусматривающих осуществление промышленно-производственной деятельности).</w:t>
      </w:r>
    </w:p>
    <w:p w:rsidR="00ED030A" w:rsidRDefault="00540333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Для оценки финансовой модели инвестиционного проекта </w:t>
      </w:r>
      <w:r>
        <w:rPr>
          <w:color w:val="000000"/>
          <w:sz w:val="28"/>
        </w:rPr>
        <w:br/>
        <w:t xml:space="preserve">(далее – </w:t>
      </w:r>
      <w:r w:rsidR="00805813">
        <w:rPr>
          <w:color w:val="000000"/>
          <w:sz w:val="28"/>
        </w:rPr>
        <w:t>финансовая модель</w:t>
      </w:r>
      <w:r>
        <w:rPr>
          <w:color w:val="000000"/>
          <w:sz w:val="28"/>
        </w:rPr>
        <w:t>) применяются следующие критерии:</w:t>
      </w:r>
    </w:p>
    <w:p w:rsidR="00ED030A" w:rsidRPr="00EA67DC" w:rsidRDefault="00540333">
      <w:pPr>
        <w:spacing w:line="360" w:lineRule="auto"/>
        <w:ind w:firstLine="709"/>
        <w:jc w:val="both"/>
      </w:pPr>
      <w:r>
        <w:rPr>
          <w:color w:val="000000"/>
          <w:sz w:val="28"/>
        </w:rPr>
        <w:t>2.1.</w:t>
      </w:r>
      <w:r>
        <w:rPr>
          <w:color w:val="000000"/>
          <w:sz w:val="28"/>
        </w:rPr>
        <w:tab/>
        <w:t>Полнота финансовой модели.</w:t>
      </w:r>
    </w:p>
    <w:p w:rsidR="00ED030A" w:rsidRPr="00EA67DC" w:rsidRDefault="00540333">
      <w:pPr>
        <w:spacing w:line="360" w:lineRule="auto"/>
        <w:ind w:firstLine="709"/>
        <w:jc w:val="both"/>
      </w:pPr>
      <w:r w:rsidRPr="00EA67DC">
        <w:rPr>
          <w:sz w:val="28"/>
        </w:rPr>
        <w:t>2.2.</w:t>
      </w:r>
      <w:r w:rsidRPr="00EA67DC">
        <w:rPr>
          <w:sz w:val="28"/>
        </w:rPr>
        <w:tab/>
        <w:t>Математическая корректность финансовой модели.</w:t>
      </w:r>
    </w:p>
    <w:p w:rsidR="00ED030A" w:rsidRPr="00EA67DC" w:rsidRDefault="00540333">
      <w:pPr>
        <w:spacing w:line="360" w:lineRule="auto"/>
        <w:ind w:firstLine="709"/>
        <w:jc w:val="both"/>
        <w:rPr>
          <w:sz w:val="28"/>
        </w:rPr>
      </w:pPr>
      <w:r w:rsidRPr="00EA67DC">
        <w:rPr>
          <w:sz w:val="28"/>
        </w:rPr>
        <w:t>2.3.</w:t>
      </w:r>
      <w:r w:rsidRPr="00EA67DC">
        <w:rPr>
          <w:sz w:val="28"/>
        </w:rPr>
        <w:tab/>
        <w:t>Общая логика построения финансовой модели.</w:t>
      </w:r>
    </w:p>
    <w:p w:rsidR="00ED030A" w:rsidRDefault="00ED030A">
      <w:pPr>
        <w:spacing w:line="360" w:lineRule="auto"/>
        <w:ind w:firstLine="709"/>
        <w:jc w:val="both"/>
        <w:rPr>
          <w:color w:val="000000"/>
          <w:sz w:val="28"/>
        </w:rPr>
      </w:pPr>
    </w:p>
    <w:p w:rsidR="00ED030A" w:rsidRDefault="00ED030A">
      <w:pPr>
        <w:spacing w:line="360" w:lineRule="auto"/>
        <w:ind w:firstLine="709"/>
        <w:jc w:val="both"/>
        <w:rPr>
          <w:color w:val="000000"/>
          <w:sz w:val="28"/>
        </w:rPr>
      </w:pPr>
    </w:p>
    <w:p w:rsidR="00ED030A" w:rsidRDefault="00540333">
      <w:pPr>
        <w:spacing w:line="360" w:lineRule="auto"/>
        <w:jc w:val="center"/>
        <w:rPr>
          <w:color w:val="000000"/>
          <w:sz w:val="28"/>
        </w:rPr>
        <w:sectPr w:rsidR="00ED030A">
          <w:headerReference w:type="default" r:id="rId13"/>
          <w:footnotePr>
            <w:numRestart w:val="eachPage"/>
          </w:footnotePr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100"/>
        </w:sectPr>
      </w:pPr>
      <w:r>
        <w:rPr>
          <w:color w:val="000000"/>
          <w:sz w:val="28"/>
        </w:rPr>
        <w:softHyphen/>
      </w:r>
      <w:r>
        <w:rPr>
          <w:color w:val="000000"/>
          <w:sz w:val="28"/>
        </w:rPr>
        <w:softHyphen/>
      </w:r>
      <w:r>
        <w:rPr>
          <w:color w:val="000000"/>
          <w:sz w:val="28"/>
        </w:rPr>
        <w:softHyphen/>
      </w:r>
      <w:r>
        <w:rPr>
          <w:color w:val="000000"/>
          <w:sz w:val="28"/>
        </w:rPr>
        <w:softHyphen/>
      </w:r>
      <w:r>
        <w:rPr>
          <w:color w:val="000000"/>
          <w:sz w:val="28"/>
        </w:rPr>
        <w:softHyphen/>
      </w:r>
      <w:r>
        <w:rPr>
          <w:color w:val="000000"/>
          <w:sz w:val="28"/>
        </w:rPr>
        <w:softHyphen/>
      </w:r>
      <w:r>
        <w:rPr>
          <w:color w:val="000000"/>
          <w:sz w:val="28"/>
        </w:rPr>
        <w:softHyphen/>
        <w:t>____________</w:t>
      </w:r>
    </w:p>
    <w:p w:rsidR="00ED030A" w:rsidRDefault="00540333">
      <w:pPr>
        <w:ind w:left="6255" w:firstLine="30"/>
        <w:contextualSpacing/>
        <w:jc w:val="both"/>
      </w:pPr>
      <w:r>
        <w:rPr>
          <w:sz w:val="28"/>
        </w:rPr>
        <w:t>Приложение № 4</w:t>
      </w:r>
    </w:p>
    <w:p w:rsidR="00ED030A" w:rsidRDefault="00540333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</w:pPr>
      <w:r>
        <w:rPr>
          <w:rFonts w:ascii="Times New Roman" w:hAnsi="Times New Roman" w:cs="Times New Roman"/>
          <w:b w:val="0"/>
          <w:sz w:val="28"/>
        </w:rPr>
        <w:t>к приказу Минэкономразвития России</w:t>
      </w:r>
    </w:p>
    <w:p w:rsidR="00ED030A" w:rsidRDefault="00BE5339">
      <w:pPr>
        <w:pStyle w:val="ConsPlusTitle"/>
        <w:tabs>
          <w:tab w:val="left" w:pos="-1680"/>
          <w:tab w:val="left" w:pos="10080"/>
        </w:tabs>
        <w:ind w:left="4962" w:right="11"/>
        <w:contextualSpacing/>
        <w:jc w:val="center"/>
      </w:pPr>
      <w:r>
        <w:rPr>
          <w:rFonts w:ascii="Times New Roman" w:hAnsi="Times New Roman" w:cs="Times New Roman"/>
          <w:b w:val="0"/>
          <w:sz w:val="28"/>
        </w:rPr>
        <w:t>от «_____» _________ 20___г. № ___</w:t>
      </w:r>
    </w:p>
    <w:p w:rsidR="00ED030A" w:rsidRDefault="00ED030A">
      <w:pPr>
        <w:ind w:firstLine="709"/>
        <w:jc w:val="center"/>
        <w:rPr>
          <w:sz w:val="28"/>
        </w:rPr>
      </w:pPr>
    </w:p>
    <w:p w:rsidR="0093432C" w:rsidRDefault="0093432C">
      <w:pPr>
        <w:ind w:firstLine="709"/>
        <w:jc w:val="center"/>
        <w:rPr>
          <w:sz w:val="28"/>
        </w:rPr>
      </w:pPr>
    </w:p>
    <w:p w:rsidR="0093432C" w:rsidRDefault="0093432C">
      <w:pPr>
        <w:ind w:firstLine="709"/>
        <w:jc w:val="center"/>
        <w:rPr>
          <w:sz w:val="28"/>
        </w:rPr>
      </w:pPr>
    </w:p>
    <w:p w:rsidR="00ED030A" w:rsidRDefault="00540333">
      <w:pPr>
        <w:jc w:val="center"/>
        <w:rPr>
          <w:b/>
          <w:sz w:val="28"/>
        </w:rPr>
      </w:pPr>
      <w:r>
        <w:rPr>
          <w:b/>
          <w:sz w:val="28"/>
        </w:rPr>
        <w:t xml:space="preserve">МЕТОДИКА </w:t>
      </w:r>
    </w:p>
    <w:p w:rsidR="00ED030A" w:rsidRDefault="00540333">
      <w:pPr>
        <w:jc w:val="center"/>
      </w:pPr>
      <w:r>
        <w:rPr>
          <w:b/>
          <w:sz w:val="28"/>
        </w:rPr>
        <w:t xml:space="preserve">оценки паспорта инвестиционного проекта </w:t>
      </w:r>
      <w:r>
        <w:rPr>
          <w:b/>
          <w:sz w:val="28"/>
        </w:rPr>
        <w:br/>
        <w:t>и финансовой модели инвестиционного проекта</w:t>
      </w:r>
    </w:p>
    <w:p w:rsidR="00ED030A" w:rsidRDefault="00ED030A">
      <w:pPr>
        <w:spacing w:line="360" w:lineRule="auto"/>
        <w:ind w:firstLine="709"/>
        <w:jc w:val="center"/>
        <w:rPr>
          <w:sz w:val="28"/>
        </w:rPr>
      </w:pPr>
    </w:p>
    <w:p w:rsidR="00ED030A" w:rsidRPr="00805813" w:rsidRDefault="00540333">
      <w:pPr>
        <w:pStyle w:val="aff"/>
        <w:numPr>
          <w:ilvl w:val="0"/>
          <w:numId w:val="3"/>
        </w:num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805813">
        <w:rPr>
          <w:sz w:val="28"/>
        </w:rPr>
        <w:t xml:space="preserve">Для оценки паспорта инвестиционного проекта и финансовой модели инвестиционного проекта (далее соответственно </w:t>
      </w:r>
      <w:r w:rsidRPr="00805813">
        <w:rPr>
          <w:color w:val="000000"/>
          <w:sz w:val="28"/>
        </w:rPr>
        <w:t xml:space="preserve">– </w:t>
      </w:r>
      <w:r w:rsidRPr="00805813">
        <w:rPr>
          <w:sz w:val="28"/>
        </w:rPr>
        <w:t>паспорт, финансовая модель) применяются критерии оценки паспорта и финансовой модели, приведенные в приложении № 3 к настоящему приказу</w:t>
      </w:r>
      <w:r w:rsidR="00805813">
        <w:rPr>
          <w:sz w:val="28"/>
        </w:rPr>
        <w:t xml:space="preserve"> (далее – Критерии)</w:t>
      </w:r>
      <w:r w:rsidRPr="00805813">
        <w:rPr>
          <w:sz w:val="28"/>
        </w:rPr>
        <w:t>.</w:t>
      </w:r>
    </w:p>
    <w:p w:rsidR="00ED030A" w:rsidRDefault="00805813">
      <w:pPr>
        <w:tabs>
          <w:tab w:val="left" w:pos="993"/>
        </w:tabs>
        <w:spacing w:line="360" w:lineRule="auto"/>
        <w:ind w:firstLine="709"/>
        <w:jc w:val="both"/>
      </w:pPr>
      <w:r>
        <w:rPr>
          <w:sz w:val="28"/>
        </w:rPr>
        <w:t>2.</w:t>
      </w:r>
      <w:r>
        <w:rPr>
          <w:sz w:val="28"/>
        </w:rPr>
        <w:tab/>
        <w:t xml:space="preserve">Оценка паспорта по критерию, предусмотренному подпунктом 1.1 пункта 1 Критериев, </w:t>
      </w:r>
      <w:r w:rsidR="00540333">
        <w:rPr>
          <w:sz w:val="28"/>
        </w:rPr>
        <w:t>осуществляется следующим образом:</w:t>
      </w:r>
    </w:p>
    <w:p w:rsidR="00ED030A" w:rsidRDefault="005403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  <w:t xml:space="preserve">в случае соответствия инвестиционного проекта целям </w:t>
      </w:r>
      <w:r w:rsidR="00805813">
        <w:rPr>
          <w:sz w:val="28"/>
        </w:rPr>
        <w:t xml:space="preserve">создания </w:t>
      </w:r>
      <w:r>
        <w:rPr>
          <w:sz w:val="28"/>
        </w:rPr>
        <w:t>особой эк</w:t>
      </w:r>
      <w:r w:rsidR="00805813">
        <w:rPr>
          <w:sz w:val="28"/>
        </w:rPr>
        <w:t xml:space="preserve">ономической зоны (далее – ОЭЗ) </w:t>
      </w:r>
      <w:r>
        <w:rPr>
          <w:sz w:val="28"/>
        </w:rPr>
        <w:t>и перспективному плану развития ОЭЗ паспорту присваивается 10 (десять) баллов;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2)</w:t>
      </w:r>
      <w:r>
        <w:rPr>
          <w:sz w:val="28"/>
        </w:rPr>
        <w:tab/>
        <w:t>в случае несоответствия инвестиционного проекта перспективному плану развития ОЭЗ, но его соответствия целям создания ОЭЗ паспорту присваивается 1 (один) балл;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3)</w:t>
      </w:r>
      <w:r>
        <w:rPr>
          <w:sz w:val="28"/>
        </w:rPr>
        <w:tab/>
        <w:t>в иных случаях паспорту баллы не присваиваются.</w:t>
      </w:r>
    </w:p>
    <w:p w:rsidR="00ED030A" w:rsidRDefault="00805813">
      <w:pPr>
        <w:spacing w:line="360" w:lineRule="auto"/>
        <w:ind w:firstLine="709"/>
        <w:jc w:val="both"/>
      </w:pPr>
      <w:r>
        <w:rPr>
          <w:sz w:val="28"/>
        </w:rPr>
        <w:t>3</w:t>
      </w:r>
      <w:r w:rsidR="00540333">
        <w:rPr>
          <w:sz w:val="28"/>
        </w:rPr>
        <w:t>.</w:t>
      </w:r>
      <w:r w:rsidR="00540333">
        <w:rPr>
          <w:sz w:val="28"/>
        </w:rPr>
        <w:tab/>
        <w:t xml:space="preserve">Оценка паспорта </w:t>
      </w:r>
      <w:r>
        <w:rPr>
          <w:sz w:val="28"/>
        </w:rPr>
        <w:t xml:space="preserve">по критерию, предусмотренному подпунктом 1.2 пункта 1 Критериев, осуществляется </w:t>
      </w:r>
      <w:r w:rsidR="00540333">
        <w:rPr>
          <w:sz w:val="28"/>
        </w:rPr>
        <w:t>следующим образом: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1)</w:t>
      </w:r>
      <w:r>
        <w:rPr>
          <w:sz w:val="28"/>
        </w:rPr>
        <w:tab/>
        <w:t xml:space="preserve">паспорту, предусматривающему финансирование инвестиционного проекта за счет собственных средств или средств учредителей </w:t>
      </w:r>
      <w:r w:rsidR="000D01BB">
        <w:rPr>
          <w:sz w:val="28"/>
        </w:rPr>
        <w:t xml:space="preserve">лица, намеревающегося получить статус резидента особой экономической зоны </w:t>
      </w:r>
      <w:r w:rsidR="000D01BB">
        <w:rPr>
          <w:sz w:val="28"/>
        </w:rPr>
        <w:br/>
        <w:t xml:space="preserve">(далее – заявитель инвестиционного проекта) </w:t>
      </w:r>
      <w:r>
        <w:rPr>
          <w:sz w:val="28"/>
        </w:rPr>
        <w:t xml:space="preserve">(с представлением </w:t>
      </w:r>
      <w:r w:rsidR="000D01BB">
        <w:rPr>
          <w:sz w:val="28"/>
        </w:rPr>
        <w:t xml:space="preserve">подтверждающих документов), </w:t>
      </w:r>
      <w:r>
        <w:rPr>
          <w:sz w:val="28"/>
        </w:rPr>
        <w:t>в полном объеме, присваивается 3 (три) балла;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2)</w:t>
      </w:r>
      <w:r>
        <w:rPr>
          <w:sz w:val="28"/>
        </w:rPr>
        <w:tab/>
        <w:t xml:space="preserve">паспорту, предусматривающему привлечение заемных средств, </w:t>
      </w:r>
      <w:r>
        <w:rPr>
          <w:sz w:val="28"/>
        </w:rPr>
        <w:br/>
        <w:t xml:space="preserve">при наличии документов, представленных предполагаемым займодавцем </w:t>
      </w:r>
      <w:r>
        <w:rPr>
          <w:sz w:val="28"/>
        </w:rPr>
        <w:br/>
        <w:t>и подтверждающих сроки, порядок и объемы предоставляемых денежных средств, в том числе процентные ставки за пользование заемными средствами, присваивается 2 (два) балла;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3)</w:t>
      </w:r>
      <w:r>
        <w:rPr>
          <w:sz w:val="28"/>
        </w:rPr>
        <w:tab/>
        <w:t>в иных случаях паспорту баллы не присваиваются.</w:t>
      </w:r>
    </w:p>
    <w:p w:rsidR="00ED030A" w:rsidRDefault="00805813">
      <w:pPr>
        <w:spacing w:line="360" w:lineRule="auto"/>
        <w:ind w:firstLine="709"/>
        <w:jc w:val="both"/>
      </w:pPr>
      <w:r>
        <w:rPr>
          <w:sz w:val="28"/>
        </w:rPr>
        <w:t>4</w:t>
      </w:r>
      <w:r w:rsidR="00540333">
        <w:rPr>
          <w:sz w:val="28"/>
        </w:rPr>
        <w:t>.</w:t>
      </w:r>
      <w:r w:rsidR="00540333">
        <w:rPr>
          <w:sz w:val="28"/>
        </w:rPr>
        <w:tab/>
        <w:t xml:space="preserve">Оценка паспорта </w:t>
      </w:r>
      <w:r>
        <w:rPr>
          <w:sz w:val="28"/>
        </w:rPr>
        <w:t xml:space="preserve">по критерию, предусмотренному подпунктом 1.3 пункта 1 Критериев, осуществляется </w:t>
      </w:r>
      <w:r w:rsidR="00540333">
        <w:rPr>
          <w:sz w:val="28"/>
        </w:rPr>
        <w:t>следующим образом: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1)</w:t>
      </w:r>
      <w:r>
        <w:rPr>
          <w:sz w:val="28"/>
        </w:rPr>
        <w:tab/>
        <w:t>при наличии положительного решения (одобрения заключения кредитного договора) кредитного комитета банка в случае привлечения кредитного финансирования для реализации инвестиционного проекта паспорту присваивается 2 (два) балла;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2)</w:t>
      </w:r>
      <w:r>
        <w:rPr>
          <w:sz w:val="28"/>
        </w:rPr>
        <w:tab/>
        <w:t>в иных случаях паспорту баллы не присваиваются.</w:t>
      </w:r>
    </w:p>
    <w:p w:rsidR="00ED030A" w:rsidRDefault="00805813">
      <w:pPr>
        <w:spacing w:line="360" w:lineRule="auto"/>
        <w:ind w:firstLine="709"/>
        <w:jc w:val="both"/>
      </w:pPr>
      <w:r>
        <w:rPr>
          <w:sz w:val="28"/>
        </w:rPr>
        <w:t>5</w:t>
      </w:r>
      <w:r w:rsidR="00540333">
        <w:rPr>
          <w:sz w:val="28"/>
        </w:rPr>
        <w:t>.</w:t>
      </w:r>
      <w:r w:rsidR="00540333">
        <w:rPr>
          <w:sz w:val="28"/>
        </w:rPr>
        <w:tab/>
        <w:t xml:space="preserve">Оценка паспорта </w:t>
      </w:r>
      <w:r>
        <w:rPr>
          <w:sz w:val="28"/>
        </w:rPr>
        <w:t xml:space="preserve">по критерию, предусмотренному подпунктом 1.4 пункта 1 Критериев, осуществляется </w:t>
      </w:r>
      <w:r w:rsidR="00540333">
        <w:rPr>
          <w:sz w:val="28"/>
        </w:rPr>
        <w:t>следующим образом:</w:t>
      </w:r>
    </w:p>
    <w:p w:rsidR="00ED030A" w:rsidRDefault="00540333">
      <w:pPr>
        <w:tabs>
          <w:tab w:val="left" w:pos="1134"/>
        </w:tabs>
        <w:spacing w:line="360" w:lineRule="auto"/>
        <w:ind w:firstLine="709"/>
        <w:jc w:val="both"/>
      </w:pPr>
      <w:r>
        <w:rPr>
          <w:sz w:val="28"/>
        </w:rPr>
        <w:t>1)</w:t>
      </w:r>
      <w:r>
        <w:rPr>
          <w:sz w:val="28"/>
        </w:rPr>
        <w:tab/>
        <w:t xml:space="preserve">в случае если предусмотренный </w:t>
      </w:r>
      <w:proofErr w:type="gramStart"/>
      <w:r>
        <w:rPr>
          <w:sz w:val="28"/>
        </w:rPr>
        <w:t>паспортом</w:t>
      </w:r>
      <w:proofErr w:type="gramEnd"/>
      <w:r>
        <w:rPr>
          <w:sz w:val="28"/>
        </w:rPr>
        <w:t xml:space="preserve"> дисконтированный срок окупаемости инвестиционного проекта не превышает 5 (пять) лет, паспорту присваивается 3 (три) балла;</w:t>
      </w:r>
    </w:p>
    <w:p w:rsidR="00ED030A" w:rsidRDefault="00540333">
      <w:pPr>
        <w:tabs>
          <w:tab w:val="left" w:pos="1134"/>
        </w:tabs>
        <w:spacing w:line="360" w:lineRule="auto"/>
        <w:ind w:firstLine="709"/>
        <w:jc w:val="both"/>
      </w:pPr>
      <w:r>
        <w:rPr>
          <w:sz w:val="28"/>
        </w:rPr>
        <w:t>2)</w:t>
      </w:r>
      <w:r>
        <w:rPr>
          <w:sz w:val="28"/>
        </w:rPr>
        <w:tab/>
        <w:t>в случае если предусмотренный паспортом дисконтированный срок окупаемости инвестиционного проекта составляет от 5 (пяти) до 15 (пятнадцати) лет, паспорту присваивается 1 (один) балл;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3)</w:t>
      </w:r>
      <w:r>
        <w:rPr>
          <w:sz w:val="28"/>
        </w:rPr>
        <w:tab/>
        <w:t>в иных случаях паспорту баллы не присваиваются.</w:t>
      </w:r>
    </w:p>
    <w:p w:rsidR="00ED030A" w:rsidRDefault="00805813">
      <w:pPr>
        <w:spacing w:line="360" w:lineRule="auto"/>
        <w:ind w:firstLine="709"/>
        <w:jc w:val="both"/>
      </w:pPr>
      <w:r>
        <w:rPr>
          <w:sz w:val="28"/>
        </w:rPr>
        <w:t>6</w:t>
      </w:r>
      <w:r w:rsidR="00540333">
        <w:rPr>
          <w:sz w:val="28"/>
        </w:rPr>
        <w:t>.</w:t>
      </w:r>
      <w:r w:rsidR="00540333">
        <w:rPr>
          <w:sz w:val="28"/>
        </w:rPr>
        <w:tab/>
        <w:t xml:space="preserve">Оценка паспорта </w:t>
      </w:r>
      <w:r>
        <w:rPr>
          <w:sz w:val="28"/>
        </w:rPr>
        <w:t xml:space="preserve">по критерию, предусмотренному подпунктом 1.5 пункта 1 Критериев, осуществляется </w:t>
      </w:r>
      <w:r w:rsidR="00540333">
        <w:rPr>
          <w:sz w:val="28"/>
        </w:rPr>
        <w:t>следующим образом: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1)</w:t>
      </w:r>
      <w:r>
        <w:rPr>
          <w:sz w:val="28"/>
        </w:rPr>
        <w:tab/>
        <w:t xml:space="preserve">при наличии на </w:t>
      </w:r>
      <w:r w:rsidR="00805813">
        <w:rPr>
          <w:sz w:val="28"/>
        </w:rPr>
        <w:t>день</w:t>
      </w:r>
      <w:r>
        <w:rPr>
          <w:sz w:val="28"/>
        </w:rPr>
        <w:t xml:space="preserve"> представления паспорта необходимой </w:t>
      </w:r>
      <w:r>
        <w:rPr>
          <w:sz w:val="28"/>
        </w:rPr>
        <w:br/>
        <w:t xml:space="preserve">для обеспечения деятельности </w:t>
      </w:r>
      <w:r w:rsidRPr="00805813">
        <w:rPr>
          <w:sz w:val="28"/>
        </w:rPr>
        <w:t>заявителя инвестиционного проекта</w:t>
      </w:r>
      <w:r>
        <w:rPr>
          <w:sz w:val="28"/>
        </w:rPr>
        <w:t xml:space="preserve"> инфраструктуры ОЭЗ паспорту присваивается 3 (три) балла;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2)</w:t>
      </w:r>
      <w:r>
        <w:rPr>
          <w:sz w:val="28"/>
        </w:rPr>
        <w:tab/>
        <w:t xml:space="preserve">в случае отсутствия на </w:t>
      </w:r>
      <w:r w:rsidR="00805813">
        <w:rPr>
          <w:sz w:val="28"/>
        </w:rPr>
        <w:t>день</w:t>
      </w:r>
      <w:r>
        <w:rPr>
          <w:sz w:val="28"/>
        </w:rPr>
        <w:t xml:space="preserve"> представления паспорта необходимой для обеспечения деятельности заявителя </w:t>
      </w:r>
      <w:r w:rsidRPr="00805813">
        <w:rPr>
          <w:sz w:val="28"/>
        </w:rPr>
        <w:t>инвестиционного проекта</w:t>
      </w:r>
      <w:r>
        <w:rPr>
          <w:sz w:val="28"/>
        </w:rPr>
        <w:t xml:space="preserve"> инфраструктуры ОЭЗ при условии, что необходимые для реализации инвестиционного проекта инфраструктурные объекты планируются </w:t>
      </w:r>
      <w:r>
        <w:rPr>
          <w:sz w:val="28"/>
        </w:rPr>
        <w:br/>
        <w:t xml:space="preserve">к строительству в рамках перспективного плана развития ОЭЗ либо </w:t>
      </w:r>
      <w:r w:rsidRPr="00805813">
        <w:rPr>
          <w:sz w:val="28"/>
        </w:rPr>
        <w:t>на основании</w:t>
      </w:r>
      <w:r>
        <w:rPr>
          <w:sz w:val="28"/>
        </w:rPr>
        <w:t xml:space="preserve"> предоставленных заявителем инвестиционного проекта подтверждающих документов и материалов, паспорту присваивается 2 (два) балла;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3)</w:t>
      </w:r>
      <w:r>
        <w:rPr>
          <w:sz w:val="28"/>
        </w:rPr>
        <w:tab/>
        <w:t>в иных случаях паспорту баллы не присваиваются.</w:t>
      </w:r>
    </w:p>
    <w:p w:rsidR="00ED030A" w:rsidRDefault="00805813">
      <w:pPr>
        <w:spacing w:line="360" w:lineRule="auto"/>
        <w:ind w:firstLine="709"/>
        <w:jc w:val="both"/>
      </w:pPr>
      <w:r>
        <w:rPr>
          <w:sz w:val="28"/>
        </w:rPr>
        <w:t>7</w:t>
      </w:r>
      <w:r w:rsidR="00540333">
        <w:rPr>
          <w:sz w:val="28"/>
        </w:rPr>
        <w:t>.</w:t>
      </w:r>
      <w:r w:rsidR="00540333">
        <w:rPr>
          <w:sz w:val="28"/>
        </w:rPr>
        <w:tab/>
        <w:t xml:space="preserve">Оценка паспорта </w:t>
      </w:r>
      <w:r>
        <w:rPr>
          <w:sz w:val="28"/>
        </w:rPr>
        <w:t xml:space="preserve">по критерию, предусмотренному подпунктом 1.6 пункта 1 Критериев, осуществляется </w:t>
      </w:r>
      <w:r w:rsidR="00540333">
        <w:rPr>
          <w:sz w:val="28"/>
        </w:rPr>
        <w:t>следующим образом: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1)</w:t>
      </w:r>
      <w:r>
        <w:rPr>
          <w:sz w:val="28"/>
        </w:rPr>
        <w:tab/>
        <w:t xml:space="preserve">при приложении к паспорту документов и материалов, содержащих анализ </w:t>
      </w:r>
      <w:r>
        <w:rPr>
          <w:color w:val="000000"/>
          <w:sz w:val="28"/>
        </w:rPr>
        <w:t>каналов (рынков) сбыта, сбыта (рынков) соответствующей продукции (услуг), предусмотренных инвестиционным проектом, а также поставок оборудования, необходимого для реализации инвестиционного проекта</w:t>
      </w:r>
      <w:r>
        <w:rPr>
          <w:sz w:val="28"/>
        </w:rPr>
        <w:t>, паспорту присваивается 1 (один) балл;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2)</w:t>
      </w:r>
      <w:r>
        <w:rPr>
          <w:sz w:val="28"/>
        </w:rPr>
        <w:tab/>
        <w:t>в иных случаях паспорту баллы не присваиваются.</w:t>
      </w:r>
    </w:p>
    <w:p w:rsidR="00805813" w:rsidRDefault="0080581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540333">
        <w:rPr>
          <w:sz w:val="28"/>
        </w:rPr>
        <w:t>.</w:t>
      </w:r>
      <w:r w:rsidR="00540333">
        <w:rPr>
          <w:sz w:val="28"/>
        </w:rPr>
        <w:tab/>
        <w:t xml:space="preserve">Оценка паспорта </w:t>
      </w:r>
      <w:r>
        <w:rPr>
          <w:sz w:val="28"/>
        </w:rPr>
        <w:t xml:space="preserve">по критерию, предусмотренному подпунктом 1.7 пункта 1 Критериев, осуществляется </w:t>
      </w:r>
      <w:r w:rsidR="00055506">
        <w:rPr>
          <w:sz w:val="28"/>
        </w:rPr>
        <w:t>следующим образом.</w:t>
      </w:r>
    </w:p>
    <w:p w:rsidR="00ED030A" w:rsidRPr="00055506" w:rsidRDefault="00055506" w:rsidP="0005550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</w:t>
      </w:r>
      <w:r w:rsidR="00540333">
        <w:rPr>
          <w:sz w:val="28"/>
        </w:rPr>
        <w:t xml:space="preserve">а каждый успешно выполненный </w:t>
      </w:r>
      <w:r>
        <w:rPr>
          <w:sz w:val="28"/>
        </w:rPr>
        <w:t xml:space="preserve">инвестиционный </w:t>
      </w:r>
      <w:r w:rsidR="00540333">
        <w:rPr>
          <w:sz w:val="28"/>
        </w:rPr>
        <w:t xml:space="preserve">проект </w:t>
      </w:r>
      <w:r w:rsidR="00423B0D">
        <w:rPr>
          <w:sz w:val="28"/>
        </w:rPr>
        <w:br/>
      </w:r>
      <w:r w:rsidR="00540333">
        <w:rPr>
          <w:sz w:val="28"/>
        </w:rPr>
        <w:t>в предусмотренно</w:t>
      </w:r>
      <w:r w:rsidR="00805813">
        <w:rPr>
          <w:sz w:val="28"/>
        </w:rPr>
        <w:t xml:space="preserve">й паспортом сфере деятельности </w:t>
      </w:r>
      <w:r w:rsidR="00540333">
        <w:rPr>
          <w:sz w:val="28"/>
        </w:rPr>
        <w:t>с аналогичным или большим объемом инв</w:t>
      </w:r>
      <w:r w:rsidR="00805813">
        <w:rPr>
          <w:sz w:val="28"/>
        </w:rPr>
        <w:t>естиций паспор</w:t>
      </w:r>
      <w:r>
        <w:rPr>
          <w:sz w:val="28"/>
        </w:rPr>
        <w:t>ту присваивается 1 (один) балл. П</w:t>
      </w:r>
      <w:r w:rsidR="00540333">
        <w:rPr>
          <w:sz w:val="28"/>
        </w:rPr>
        <w:t xml:space="preserve">ри этом </w:t>
      </w:r>
      <w:r w:rsidR="00423B0D">
        <w:rPr>
          <w:sz w:val="28"/>
        </w:rPr>
        <w:br/>
      </w:r>
      <w:r w:rsidR="00540333">
        <w:rPr>
          <w:sz w:val="28"/>
        </w:rPr>
        <w:t xml:space="preserve">по рассматриваемому критерию паспорту не может быть присвоено </w:t>
      </w:r>
      <w:r w:rsidR="00423B0D">
        <w:rPr>
          <w:sz w:val="28"/>
        </w:rPr>
        <w:br/>
      </w:r>
      <w:r w:rsidR="00540333">
        <w:rPr>
          <w:sz w:val="28"/>
        </w:rPr>
        <w:t>более 2 (двух) баллов.</w:t>
      </w:r>
    </w:p>
    <w:p w:rsidR="00ED030A" w:rsidRDefault="00055506">
      <w:pPr>
        <w:spacing w:line="360" w:lineRule="auto"/>
        <w:ind w:firstLine="709"/>
        <w:jc w:val="both"/>
      </w:pPr>
      <w:r>
        <w:rPr>
          <w:sz w:val="28"/>
        </w:rPr>
        <w:t>9</w:t>
      </w:r>
      <w:r w:rsidR="00540333">
        <w:rPr>
          <w:sz w:val="28"/>
        </w:rPr>
        <w:t>.</w:t>
      </w:r>
      <w:r w:rsidR="00540333">
        <w:rPr>
          <w:sz w:val="28"/>
        </w:rPr>
        <w:tab/>
        <w:t xml:space="preserve">Оценка паспорта </w:t>
      </w:r>
      <w:r>
        <w:rPr>
          <w:sz w:val="28"/>
        </w:rPr>
        <w:t>по критерию, предусмотренному подпунктом 1.8 пункта 1 Критериев, осуществляется</w:t>
      </w:r>
      <w:r w:rsidR="00540333">
        <w:rPr>
          <w:sz w:val="28"/>
        </w:rPr>
        <w:t xml:space="preserve"> следующим образом: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1)</w:t>
      </w:r>
      <w:r>
        <w:rPr>
          <w:sz w:val="28"/>
        </w:rPr>
        <w:tab/>
        <w:t xml:space="preserve">в случае если коэффициент </w:t>
      </w:r>
      <w:r w:rsidR="00055506">
        <w:rPr>
          <w:sz w:val="28"/>
        </w:rPr>
        <w:t xml:space="preserve">локализации производства продукции </w:t>
      </w:r>
      <w:r w:rsidR="00423B0D">
        <w:rPr>
          <w:sz w:val="28"/>
        </w:rPr>
        <w:br/>
      </w:r>
      <w:r w:rsidR="00055506">
        <w:rPr>
          <w:sz w:val="28"/>
        </w:rPr>
        <w:t xml:space="preserve">и использования </w:t>
      </w:r>
      <w:r w:rsidR="00055506">
        <w:rPr>
          <w:sz w:val="28"/>
          <w:szCs w:val="28"/>
        </w:rPr>
        <w:t xml:space="preserve">отечественного сырья, материалов и комплектующих </w:t>
      </w:r>
      <w:r>
        <w:rPr>
          <w:sz w:val="28"/>
        </w:rPr>
        <w:t>варьируется в предел</w:t>
      </w:r>
      <w:r w:rsidR="00055506">
        <w:rPr>
          <w:sz w:val="28"/>
        </w:rPr>
        <w:t xml:space="preserve">ах </w:t>
      </w:r>
      <w:r>
        <w:rPr>
          <w:sz w:val="28"/>
        </w:rPr>
        <w:t>от 100</w:t>
      </w:r>
      <w:r w:rsidR="00055506">
        <w:rPr>
          <w:sz w:val="28"/>
        </w:rPr>
        <w:t xml:space="preserve"> % до 60 %, </w:t>
      </w:r>
      <w:r>
        <w:rPr>
          <w:sz w:val="28"/>
        </w:rPr>
        <w:t>паспорту присваивается 3 (три) балла;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2)</w:t>
      </w:r>
      <w:r>
        <w:rPr>
          <w:sz w:val="28"/>
        </w:rPr>
        <w:tab/>
        <w:t xml:space="preserve">в случае если коэффициент </w:t>
      </w:r>
      <w:r w:rsidR="00055506">
        <w:rPr>
          <w:sz w:val="28"/>
        </w:rPr>
        <w:t xml:space="preserve">локализации производства продукции </w:t>
      </w:r>
      <w:r w:rsidR="00423B0D">
        <w:rPr>
          <w:sz w:val="28"/>
        </w:rPr>
        <w:br/>
      </w:r>
      <w:r w:rsidR="00055506">
        <w:rPr>
          <w:sz w:val="28"/>
        </w:rPr>
        <w:t xml:space="preserve">и использования </w:t>
      </w:r>
      <w:r w:rsidR="00055506">
        <w:rPr>
          <w:sz w:val="28"/>
          <w:szCs w:val="28"/>
        </w:rPr>
        <w:t>отечественного сырья, материалов и комплектующих</w:t>
      </w:r>
      <w:r w:rsidR="00055506">
        <w:rPr>
          <w:sz w:val="28"/>
        </w:rPr>
        <w:t xml:space="preserve"> варьируется в пределах </w:t>
      </w:r>
      <w:r>
        <w:rPr>
          <w:sz w:val="28"/>
        </w:rPr>
        <w:t>от 59</w:t>
      </w:r>
      <w:r w:rsidR="00055506">
        <w:rPr>
          <w:sz w:val="28"/>
        </w:rPr>
        <w:t xml:space="preserve"> %</w:t>
      </w:r>
      <w:r>
        <w:rPr>
          <w:sz w:val="28"/>
        </w:rPr>
        <w:t xml:space="preserve"> до 30 % или производство продукции </w:t>
      </w:r>
      <w:r w:rsidR="00423B0D">
        <w:rPr>
          <w:sz w:val="28"/>
        </w:rPr>
        <w:br/>
      </w:r>
      <w:r>
        <w:rPr>
          <w:sz w:val="28"/>
        </w:rPr>
        <w:t>не предусмотрено паспортом, паспорту присваивается 2 (два) балла;</w:t>
      </w:r>
    </w:p>
    <w:p w:rsidR="00ED030A" w:rsidRDefault="005403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ab/>
        <w:t xml:space="preserve">в случае если коэффициент </w:t>
      </w:r>
      <w:r w:rsidR="00055506">
        <w:rPr>
          <w:sz w:val="28"/>
        </w:rPr>
        <w:t xml:space="preserve">локализации производства продукции </w:t>
      </w:r>
      <w:r w:rsidR="00423B0D">
        <w:rPr>
          <w:sz w:val="28"/>
        </w:rPr>
        <w:br/>
      </w:r>
      <w:r w:rsidR="00055506">
        <w:rPr>
          <w:sz w:val="28"/>
        </w:rPr>
        <w:t xml:space="preserve">и использования </w:t>
      </w:r>
      <w:r w:rsidR="00055506">
        <w:rPr>
          <w:sz w:val="28"/>
          <w:szCs w:val="28"/>
        </w:rPr>
        <w:t xml:space="preserve">отечественного сырья, материалов и комплектующих </w:t>
      </w:r>
      <w:r w:rsidR="00423B0D">
        <w:rPr>
          <w:sz w:val="28"/>
          <w:szCs w:val="28"/>
        </w:rPr>
        <w:br/>
      </w:r>
      <w:r>
        <w:rPr>
          <w:sz w:val="28"/>
        </w:rPr>
        <w:t>ниже 29 %, паспорту присваивается 1 (один) балл.</w:t>
      </w:r>
    </w:p>
    <w:p w:rsidR="00ED030A" w:rsidRDefault="005403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Коэффициент локализации производства продукции и использования </w:t>
      </w:r>
      <w:r>
        <w:rPr>
          <w:rFonts w:ascii="Times New Roman" w:hAnsi="Times New Roman" w:cs="Times New Roman"/>
          <w:sz w:val="28"/>
          <w:szCs w:val="28"/>
        </w:rPr>
        <w:t>отечественного сырья, материалов и комплектующих (К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) применяется </w:t>
      </w:r>
      <w:r>
        <w:rPr>
          <w:rFonts w:ascii="Times New Roman" w:hAnsi="Times New Roman" w:cs="Times New Roman"/>
          <w:sz w:val="28"/>
          <w:szCs w:val="28"/>
        </w:rPr>
        <w:br/>
        <w:t>для инвестиционных проектов в промышленно-производственной деятельности и рассчитывается по формуле:</w:t>
      </w:r>
    </w:p>
    <w:p w:rsidR="00ED030A" w:rsidRDefault="00ED03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30A" w:rsidRDefault="005403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lit/>
              <m:nor/>
            </m:rPr>
            <w:rPr>
              <w:rFonts w:ascii="Cambria Math" w:hAnsi="Cambria Math"/>
            </w:rPr>
            <m:t xml:space="preserve">Кл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lit/>
                  <m:nor/>
                </m:rPr>
                <w:rPr>
                  <w:rFonts w:ascii="Cambria Math" w:hAnsi="Cambria Math"/>
                </w:rPr>
                <m:t>С - Кин - Мин - Уин</m:t>
              </m:r>
            </m:num>
            <m:den>
              <m:r>
                <m:rPr>
                  <m:lit/>
                  <m:nor/>
                </m:rPr>
                <w:rPr>
                  <w:rFonts w:ascii="Cambria Math" w:hAnsi="Cambria Math"/>
                </w:rPr>
                <m:t>С</m:t>
              </m:r>
            </m:den>
          </m:f>
          <m:r>
            <m:rPr>
              <m:lit/>
              <m:nor/>
            </m:rPr>
            <w:rPr>
              <w:rFonts w:ascii="Cambria Math" w:hAnsi="Cambria Math"/>
            </w:rPr>
            <m:t>×100%</m:t>
          </m:r>
        </m:oMath>
      </m:oMathPara>
    </w:p>
    <w:p w:rsidR="00ED030A" w:rsidRDefault="00540333">
      <w:pPr>
        <w:pStyle w:val="ConsPlusNormal"/>
        <w:spacing w:line="360" w:lineRule="auto"/>
        <w:ind w:firstLine="722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030A" w:rsidRDefault="0054033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D030A" w:rsidRDefault="005403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– себестоимость, рассчитываемая как сумма затрат на комплектующие изделия, материалы и сырье российского и иностранного происхождения, услуги сторонних российских и иностранных организаций, заработную плату </w:t>
      </w:r>
      <w:r>
        <w:rPr>
          <w:sz w:val="28"/>
          <w:szCs w:val="28"/>
        </w:rPr>
        <w:br/>
        <w:t>и прочие затраты;</w:t>
      </w:r>
    </w:p>
    <w:p w:rsidR="00ED030A" w:rsidRDefault="00540333">
      <w:pPr>
        <w:spacing w:line="360" w:lineRule="auto"/>
        <w:ind w:firstLine="709"/>
        <w:jc w:val="both"/>
      </w:pPr>
      <w:proofErr w:type="spellStart"/>
      <w:r>
        <w:rPr>
          <w:sz w:val="28"/>
        </w:rPr>
        <w:t>Кин</w:t>
      </w:r>
      <w:proofErr w:type="spellEnd"/>
      <w:r>
        <w:rPr>
          <w:sz w:val="28"/>
        </w:rPr>
        <w:t xml:space="preserve"> – затраты на комплектующие изделия иностранного происхождения;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>Мин – затраты на материалы и сырье иностранного происхождения;</w:t>
      </w:r>
    </w:p>
    <w:p w:rsidR="00ED030A" w:rsidRDefault="00540333">
      <w:pPr>
        <w:spacing w:line="360" w:lineRule="auto"/>
        <w:ind w:firstLine="709"/>
        <w:jc w:val="both"/>
      </w:pPr>
      <w:proofErr w:type="spellStart"/>
      <w:r>
        <w:rPr>
          <w:sz w:val="28"/>
        </w:rPr>
        <w:t>Уин</w:t>
      </w:r>
      <w:proofErr w:type="spellEnd"/>
      <w:r>
        <w:rPr>
          <w:sz w:val="28"/>
        </w:rPr>
        <w:t xml:space="preserve"> – затраты на услуги иностранных организаций.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 xml:space="preserve">Паспорт признается соответствующим </w:t>
      </w:r>
      <w:r w:rsidR="00055506">
        <w:rPr>
          <w:sz w:val="28"/>
        </w:rPr>
        <w:t>Критериям</w:t>
      </w:r>
      <w:r>
        <w:rPr>
          <w:sz w:val="28"/>
        </w:rPr>
        <w:t xml:space="preserve">, </w:t>
      </w:r>
      <w:r>
        <w:rPr>
          <w:sz w:val="28"/>
        </w:rPr>
        <w:br/>
        <w:t>если сумма баллов, присвоенных такому паспорту по результатам проведенной оценки, составила 18 (восемнадцать) баллов и более.</w:t>
      </w:r>
    </w:p>
    <w:p w:rsidR="00ED030A" w:rsidRDefault="00055506">
      <w:pPr>
        <w:pStyle w:val="aff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10</w:t>
      </w:r>
      <w:r w:rsidR="00540333">
        <w:rPr>
          <w:sz w:val="28"/>
        </w:rPr>
        <w:t xml:space="preserve">. При оценке финансовой модели </w:t>
      </w:r>
      <w:r>
        <w:rPr>
          <w:sz w:val="28"/>
        </w:rPr>
        <w:t xml:space="preserve">по критерию, предусмотренному подпунктом 2.1 пункта 2 Критериев, </w:t>
      </w:r>
      <w:r w:rsidR="00540333">
        <w:rPr>
          <w:sz w:val="28"/>
        </w:rPr>
        <w:t>осуществляется проверка наличия исходных данных финансовой модели, расчетов, обязательных атрибутов</w:t>
      </w:r>
      <w:r>
        <w:rPr>
          <w:sz w:val="28"/>
        </w:rPr>
        <w:t xml:space="preserve"> (разделов) и их достаточности </w:t>
      </w:r>
      <w:r w:rsidR="00540333">
        <w:rPr>
          <w:sz w:val="28"/>
        </w:rPr>
        <w:t xml:space="preserve">для проведения этапов оценки финансовой модели, включая наличие сценариев реализации инвестиционного проекта </w:t>
      </w:r>
      <w:r w:rsidR="00423B0D">
        <w:rPr>
          <w:sz w:val="28"/>
        </w:rPr>
        <w:br/>
      </w:r>
      <w:r w:rsidR="00540333">
        <w:rPr>
          <w:sz w:val="28"/>
        </w:rPr>
        <w:t xml:space="preserve">без </w:t>
      </w:r>
      <w:r>
        <w:rPr>
          <w:sz w:val="28"/>
        </w:rPr>
        <w:t>учета</w:t>
      </w:r>
      <w:r w:rsidR="00540333">
        <w:rPr>
          <w:sz w:val="28"/>
        </w:rPr>
        <w:t xml:space="preserve"> ОЭЗ и с </w:t>
      </w:r>
      <w:r>
        <w:rPr>
          <w:sz w:val="28"/>
        </w:rPr>
        <w:t>учетом</w:t>
      </w:r>
      <w:r w:rsidR="00540333">
        <w:rPr>
          <w:sz w:val="28"/>
        </w:rPr>
        <w:t xml:space="preserve"> ОЭЗ.</w:t>
      </w:r>
    </w:p>
    <w:p w:rsidR="00ED030A" w:rsidRDefault="00540333">
      <w:pPr>
        <w:pStyle w:val="aff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Оценка финансовой модели </w:t>
      </w:r>
      <w:r w:rsidR="00055506">
        <w:rPr>
          <w:sz w:val="28"/>
        </w:rPr>
        <w:t>по критерию, предусмотренному подпунктом 2.1 пункта 2 Критериев, осуществляется</w:t>
      </w:r>
      <w:r>
        <w:rPr>
          <w:sz w:val="28"/>
        </w:rPr>
        <w:t xml:space="preserve"> следующим образом:</w:t>
      </w:r>
    </w:p>
    <w:p w:rsidR="00ED030A" w:rsidRDefault="00540333">
      <w:pPr>
        <w:spacing w:line="360" w:lineRule="auto"/>
        <w:ind w:firstLine="709"/>
        <w:jc w:val="both"/>
      </w:pPr>
      <w:r>
        <w:rPr>
          <w:color w:val="000000"/>
          <w:sz w:val="28"/>
        </w:rPr>
        <w:t>1)</w:t>
      </w:r>
      <w:r>
        <w:rPr>
          <w:color w:val="000000"/>
          <w:sz w:val="28"/>
        </w:rPr>
        <w:tab/>
        <w:t xml:space="preserve">в случае если в финансовой модели имеются все исходные данные </w:t>
      </w:r>
      <w:r>
        <w:rPr>
          <w:color w:val="000000"/>
          <w:sz w:val="28"/>
        </w:rPr>
        <w:br/>
      </w:r>
      <w:r w:rsidR="00055506">
        <w:rPr>
          <w:color w:val="000000"/>
          <w:sz w:val="28"/>
        </w:rPr>
        <w:t xml:space="preserve">финансовой модели, расчетов, </w:t>
      </w:r>
      <w:r w:rsidR="00055506">
        <w:rPr>
          <w:sz w:val="28"/>
        </w:rPr>
        <w:t>обязательных атрибутов (разделов), подтверждено наличие достаточности для проведения этапов оценки финансовой модели, включая наличие сценариев реализации инвестиционного проекта без учета ОЭЗ и с учетом ОЭЗ</w:t>
      </w:r>
      <w:r>
        <w:rPr>
          <w:color w:val="000000"/>
          <w:sz w:val="28"/>
        </w:rPr>
        <w:t>, финансовой модели присваивается 3 (три) балла;</w:t>
      </w:r>
    </w:p>
    <w:p w:rsidR="00ED030A" w:rsidRDefault="00540333">
      <w:pPr>
        <w:spacing w:line="360" w:lineRule="auto"/>
        <w:ind w:firstLine="709"/>
        <w:jc w:val="both"/>
      </w:pPr>
      <w:r>
        <w:rPr>
          <w:color w:val="000000"/>
          <w:sz w:val="28"/>
        </w:rPr>
        <w:t>2)</w:t>
      </w:r>
      <w:r>
        <w:rPr>
          <w:color w:val="000000"/>
          <w:sz w:val="28"/>
        </w:rPr>
        <w:tab/>
      </w:r>
      <w:r>
        <w:rPr>
          <w:sz w:val="28"/>
        </w:rPr>
        <w:t>в иных случаях финансовой модели баллы не присваиваются.</w:t>
      </w:r>
    </w:p>
    <w:p w:rsidR="00ED030A" w:rsidRDefault="00055506">
      <w:pPr>
        <w:pStyle w:val="aff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11</w:t>
      </w:r>
      <w:r w:rsidR="00540333">
        <w:rPr>
          <w:sz w:val="28"/>
        </w:rPr>
        <w:t xml:space="preserve">. При оценке финансовой модели </w:t>
      </w:r>
      <w:r>
        <w:rPr>
          <w:sz w:val="28"/>
        </w:rPr>
        <w:t xml:space="preserve">по критерию, предусмотренному подпунктом 2.2 пункта 2 Критериев, </w:t>
      </w:r>
      <w:r w:rsidR="00540333">
        <w:rPr>
          <w:sz w:val="28"/>
        </w:rPr>
        <w:t xml:space="preserve">учитывается наличие арифметических </w:t>
      </w:r>
      <w:r w:rsidR="00540333">
        <w:rPr>
          <w:sz w:val="28"/>
        </w:rPr>
        <w:br/>
        <w:t>и технических ошибок, несоответствий в расчетах в составе финансовой модели, а также методических и расчетных ошибок в финансовых показателях инвестиционного проекта (коэффициентах).</w:t>
      </w:r>
    </w:p>
    <w:p w:rsidR="00ED030A" w:rsidRDefault="00540333">
      <w:pPr>
        <w:pStyle w:val="aff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Оценка финансовой модели </w:t>
      </w:r>
      <w:r w:rsidR="00055506">
        <w:rPr>
          <w:sz w:val="28"/>
        </w:rPr>
        <w:t xml:space="preserve">по критерию, предусмотренному подпунктом 2.2 пункта 2 Критериев, </w:t>
      </w:r>
      <w:r>
        <w:rPr>
          <w:sz w:val="28"/>
        </w:rPr>
        <w:t>осуществляется следующим образом:</w:t>
      </w:r>
    </w:p>
    <w:p w:rsidR="00ED030A" w:rsidRDefault="00540333">
      <w:pPr>
        <w:spacing w:line="360" w:lineRule="auto"/>
        <w:ind w:firstLine="709"/>
        <w:jc w:val="both"/>
      </w:pPr>
      <w:r>
        <w:rPr>
          <w:color w:val="000000"/>
          <w:sz w:val="28"/>
        </w:rPr>
        <w:t>1)</w:t>
      </w:r>
      <w:r>
        <w:rPr>
          <w:color w:val="000000"/>
          <w:sz w:val="28"/>
        </w:rPr>
        <w:tab/>
        <w:t xml:space="preserve">в случае отсутствия в финансовой модели арифметических </w:t>
      </w:r>
      <w:r>
        <w:rPr>
          <w:color w:val="000000"/>
          <w:sz w:val="28"/>
        </w:rPr>
        <w:br/>
        <w:t xml:space="preserve">и технических ошибок, несоответствий в расчетах в составе финансовой модели, а также методических и расчетных ошибок в финансовых показателях инвестиционного проекта (коэффициентах) финансовой модели присваивается </w:t>
      </w:r>
      <w:r>
        <w:rPr>
          <w:color w:val="000000"/>
          <w:sz w:val="28"/>
        </w:rPr>
        <w:br/>
        <w:t>3 (три) балла;</w:t>
      </w:r>
    </w:p>
    <w:p w:rsidR="00ED030A" w:rsidRDefault="00540333">
      <w:pPr>
        <w:spacing w:line="360" w:lineRule="auto"/>
        <w:ind w:firstLine="709"/>
        <w:jc w:val="both"/>
      </w:pPr>
      <w:r>
        <w:rPr>
          <w:color w:val="000000"/>
          <w:sz w:val="28"/>
        </w:rPr>
        <w:t>2)</w:t>
      </w:r>
      <w:r>
        <w:rPr>
          <w:color w:val="000000"/>
          <w:sz w:val="28"/>
        </w:rPr>
        <w:tab/>
      </w:r>
      <w:r>
        <w:rPr>
          <w:sz w:val="28"/>
        </w:rPr>
        <w:t>в иных случаях финансовой модели баллы не присваиваются.</w:t>
      </w:r>
    </w:p>
    <w:p w:rsidR="00ED030A" w:rsidRDefault="00540333">
      <w:pPr>
        <w:pStyle w:val="aff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1</w:t>
      </w:r>
      <w:r w:rsidR="00C35223">
        <w:rPr>
          <w:sz w:val="28"/>
        </w:rPr>
        <w:t>2</w:t>
      </w:r>
      <w:r>
        <w:rPr>
          <w:sz w:val="28"/>
        </w:rPr>
        <w:t xml:space="preserve">. При оценке финансовой модели </w:t>
      </w:r>
      <w:r w:rsidR="00C35223">
        <w:rPr>
          <w:sz w:val="28"/>
        </w:rPr>
        <w:t xml:space="preserve">по критерию, предусмотренному подпунктом 2.3 пункта 2 Критериев, </w:t>
      </w:r>
      <w:r>
        <w:rPr>
          <w:sz w:val="28"/>
        </w:rPr>
        <w:t>учитывается согласованность основных атрибутов (разделов) финансовой модели между собой, а также с паспортом</w:t>
      </w:r>
      <w:r w:rsidR="00C35223">
        <w:rPr>
          <w:sz w:val="28"/>
        </w:rPr>
        <w:t>.</w:t>
      </w:r>
    </w:p>
    <w:p w:rsidR="00ED030A" w:rsidRDefault="00540333">
      <w:pPr>
        <w:pStyle w:val="aff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Оценка финансовой модели </w:t>
      </w:r>
      <w:r w:rsidR="00C35223">
        <w:rPr>
          <w:sz w:val="28"/>
        </w:rPr>
        <w:t xml:space="preserve">по критерию, предусмотренному подпунктом 2.3 пункта 2 Критериев, </w:t>
      </w:r>
      <w:r>
        <w:rPr>
          <w:sz w:val="28"/>
        </w:rPr>
        <w:t>осуществляется следующим образом:</w:t>
      </w:r>
    </w:p>
    <w:p w:rsidR="00ED030A" w:rsidRDefault="00540333">
      <w:pPr>
        <w:spacing w:line="360" w:lineRule="auto"/>
        <w:ind w:firstLine="709"/>
        <w:jc w:val="both"/>
      </w:pPr>
      <w:r>
        <w:rPr>
          <w:color w:val="000000"/>
          <w:sz w:val="28"/>
        </w:rPr>
        <w:t>1)</w:t>
      </w:r>
      <w:r>
        <w:rPr>
          <w:color w:val="000000"/>
          <w:sz w:val="28"/>
        </w:rPr>
        <w:tab/>
        <w:t>в случае согласованности основных атрибутов (разделов) финансовой модели между собой, а также с паспортом финансовой модели присваивается 3 (три) балла;</w:t>
      </w:r>
    </w:p>
    <w:p w:rsidR="00ED030A" w:rsidRDefault="00540333">
      <w:pPr>
        <w:spacing w:line="360" w:lineRule="auto"/>
        <w:ind w:firstLine="709"/>
        <w:jc w:val="both"/>
      </w:pPr>
      <w:r>
        <w:rPr>
          <w:color w:val="000000"/>
          <w:sz w:val="28"/>
        </w:rPr>
        <w:t>2)</w:t>
      </w:r>
      <w:r>
        <w:rPr>
          <w:color w:val="000000"/>
          <w:sz w:val="28"/>
        </w:rPr>
        <w:tab/>
      </w:r>
      <w:r>
        <w:rPr>
          <w:sz w:val="28"/>
        </w:rPr>
        <w:t>в иных случаях финансовой модели баллы не присваиваются.</w:t>
      </w:r>
    </w:p>
    <w:p w:rsidR="00ED030A" w:rsidRDefault="00540333">
      <w:pPr>
        <w:spacing w:line="360" w:lineRule="auto"/>
        <w:ind w:firstLine="709"/>
        <w:jc w:val="both"/>
      </w:pPr>
      <w:r>
        <w:rPr>
          <w:sz w:val="28"/>
        </w:rPr>
        <w:t xml:space="preserve">Финансовая модель признается соответствующей </w:t>
      </w:r>
      <w:r w:rsidR="00C35223">
        <w:rPr>
          <w:sz w:val="28"/>
        </w:rPr>
        <w:t xml:space="preserve">Критериям, </w:t>
      </w:r>
      <w:r>
        <w:rPr>
          <w:sz w:val="28"/>
        </w:rPr>
        <w:t>если сумма баллов, присвоенных такой финансовой модели по результатам проведенной оценки, составила 9 (девять) баллов.</w:t>
      </w:r>
    </w:p>
    <w:p w:rsidR="00ED030A" w:rsidRDefault="00540333">
      <w:pPr>
        <w:pStyle w:val="aff"/>
        <w:spacing w:line="360" w:lineRule="auto"/>
        <w:ind w:left="0" w:firstLine="709"/>
        <w:jc w:val="both"/>
        <w:rPr>
          <w:sz w:val="28"/>
        </w:rPr>
      </w:pPr>
      <w:r w:rsidRPr="00C35223">
        <w:rPr>
          <w:sz w:val="28"/>
        </w:rPr>
        <w:t xml:space="preserve">Результаты оценки паспорта и финансовой модели учитываются </w:t>
      </w:r>
      <w:r w:rsidRPr="00C35223">
        <w:rPr>
          <w:sz w:val="28"/>
        </w:rPr>
        <w:br/>
        <w:t>при принятии решения о заключении органами управления ОЭЗ с заявителем инвестиционного проекта соглашения об осуществлении промышленно-производственной, технико-внедренческой, туристско-рекреационной деятельности и (или) об осуществлении деятельности в портовой ОЭЗ.</w:t>
      </w:r>
    </w:p>
    <w:sectPr w:rsidR="00ED030A">
      <w:headerReference w:type="default" r:id="rId14"/>
      <w:footnotePr>
        <w:numRestart w:val="eachPage"/>
      </w:footnotePr>
      <w:pgSz w:w="11906" w:h="16838"/>
      <w:pgMar w:top="1134" w:right="567" w:bottom="1134" w:left="1701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40" w:rsidRDefault="009E2840">
      <w:r>
        <w:separator/>
      </w:r>
    </w:p>
  </w:endnote>
  <w:endnote w:type="continuationSeparator" w:id="0">
    <w:p w:rsidR="009E2840" w:rsidRDefault="009E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Serif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40" w:rsidRDefault="009E2840">
      <w:pPr>
        <w:rPr>
          <w:sz w:val="12"/>
        </w:rPr>
      </w:pPr>
      <w:r>
        <w:separator/>
      </w:r>
    </w:p>
  </w:footnote>
  <w:footnote w:type="continuationSeparator" w:id="0">
    <w:p w:rsidR="009E2840" w:rsidRDefault="009E2840">
      <w:pPr>
        <w:rPr>
          <w:sz w:val="12"/>
        </w:rPr>
      </w:pPr>
      <w:r>
        <w:continuationSeparator/>
      </w:r>
    </w:p>
  </w:footnote>
  <w:footnote w:id="1">
    <w:p w:rsidR="00805813" w:rsidRDefault="00805813" w:rsidP="002340AD">
      <w:pPr>
        <w:pStyle w:val="af"/>
        <w:jc w:val="both"/>
      </w:pPr>
      <w:r>
        <w:rPr>
          <w:rStyle w:val="aff3"/>
        </w:rPr>
        <w:footnoteRef/>
      </w:r>
      <w:r w:rsidR="00E422F9">
        <w:t> </w:t>
      </w:r>
      <w:r>
        <w:t>Часть</w:t>
      </w:r>
      <w:r w:rsidR="00E422F9">
        <w:t xml:space="preserve"> </w:t>
      </w:r>
      <w:r w:rsidR="00423B0D">
        <w:t>1 статьи 6 Федерального закона</w:t>
      </w:r>
      <w:r w:rsidRPr="002340AD">
        <w:t xml:space="preserve"> от 22.07.2005 </w:t>
      </w:r>
      <w:r>
        <w:t>№</w:t>
      </w:r>
      <w:r w:rsidRPr="002340AD">
        <w:t xml:space="preserve"> 116-ФЗ </w:t>
      </w:r>
      <w:r>
        <w:t>«</w:t>
      </w:r>
      <w:r w:rsidRPr="002340AD">
        <w:t xml:space="preserve">Об особых экономических зонах </w:t>
      </w:r>
      <w:r w:rsidR="00423B0D">
        <w:br/>
      </w:r>
      <w:r w:rsidRPr="002340AD">
        <w:t>в Российской Федерации</w:t>
      </w:r>
      <w:r>
        <w:t>».</w:t>
      </w:r>
    </w:p>
  </w:footnote>
  <w:footnote w:id="2">
    <w:p w:rsidR="00805813" w:rsidRDefault="00805813" w:rsidP="002340AD">
      <w:pPr>
        <w:pStyle w:val="af"/>
        <w:jc w:val="both"/>
      </w:pPr>
      <w:r w:rsidRPr="00540333">
        <w:rPr>
          <w:rStyle w:val="a8"/>
          <w:vertAlign w:val="superscript"/>
        </w:rPr>
        <w:footnoteRef/>
      </w:r>
      <w:r w:rsidR="00E422F9">
        <w:t> </w:t>
      </w:r>
      <w:r>
        <w:t>Площадь земельных участков указывается в</w:t>
      </w:r>
      <w:r w:rsidR="00FA6000">
        <w:t xml:space="preserve"> гектарах, площадь помещений – </w:t>
      </w:r>
      <w:r>
        <w:t>в метрах квадратных.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931095"/>
      <w:docPartObj>
        <w:docPartGallery w:val="Page Numbers (Top of Page)"/>
        <w:docPartUnique/>
      </w:docPartObj>
    </w:sdtPr>
    <w:sdtEndPr/>
    <w:sdtContent>
      <w:p w:rsidR="00805813" w:rsidRDefault="00805813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A67DC">
          <w:rPr>
            <w:noProof/>
          </w:rPr>
          <w:t>2</w:t>
        </w:r>
        <w:r>
          <w:fldChar w:fldCharType="end"/>
        </w:r>
      </w:p>
      <w:p w:rsidR="00805813" w:rsidRDefault="009E2840">
        <w:pPr>
          <w:pStyle w:val="afb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450864"/>
      <w:docPartObj>
        <w:docPartGallery w:val="Page Numbers (Top of Page)"/>
        <w:docPartUnique/>
      </w:docPartObj>
    </w:sdtPr>
    <w:sdtEndPr/>
    <w:sdtContent>
      <w:p w:rsidR="00805813" w:rsidRDefault="00805813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A67DC">
          <w:rPr>
            <w:noProof/>
          </w:rPr>
          <w:t>6</w:t>
        </w:r>
        <w:r>
          <w:fldChar w:fldCharType="end"/>
        </w:r>
      </w:p>
      <w:p w:rsidR="00805813" w:rsidRDefault="009E2840">
        <w:pPr>
          <w:pStyle w:val="afb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106670"/>
      <w:docPartObj>
        <w:docPartGallery w:val="Page Numbers (Top of Page)"/>
        <w:docPartUnique/>
      </w:docPartObj>
    </w:sdtPr>
    <w:sdtEndPr/>
    <w:sdtContent>
      <w:p w:rsidR="00805813" w:rsidRDefault="00805813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A67DC">
          <w:rPr>
            <w:noProof/>
          </w:rPr>
          <w:t>2</w:t>
        </w:r>
        <w:r>
          <w:fldChar w:fldCharType="end"/>
        </w:r>
      </w:p>
      <w:p w:rsidR="00805813" w:rsidRDefault="009E2840">
        <w:pPr>
          <w:pStyle w:val="afb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758613"/>
      <w:docPartObj>
        <w:docPartGallery w:val="Page Numbers (Top of Page)"/>
        <w:docPartUnique/>
      </w:docPartObj>
    </w:sdtPr>
    <w:sdtEndPr/>
    <w:sdtContent>
      <w:p w:rsidR="00805813" w:rsidRDefault="00805813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A67DC">
          <w:rPr>
            <w:noProof/>
          </w:rPr>
          <w:t>2</w:t>
        </w:r>
        <w:r>
          <w:fldChar w:fldCharType="end"/>
        </w:r>
      </w:p>
      <w:p w:rsidR="00805813" w:rsidRDefault="009E2840">
        <w:pPr>
          <w:pStyle w:val="afb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661715"/>
      <w:docPartObj>
        <w:docPartGallery w:val="Page Numbers (Top of Page)"/>
        <w:docPartUnique/>
      </w:docPartObj>
    </w:sdtPr>
    <w:sdtEndPr/>
    <w:sdtContent>
      <w:p w:rsidR="00805813" w:rsidRDefault="00805813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A67DC">
          <w:rPr>
            <w:noProof/>
          </w:rPr>
          <w:t>6</w:t>
        </w:r>
        <w:r>
          <w:fldChar w:fldCharType="end"/>
        </w:r>
      </w:p>
      <w:p w:rsidR="00805813" w:rsidRDefault="009E2840">
        <w:pPr>
          <w:pStyle w:val="afb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B1D76"/>
    <w:multiLevelType w:val="multilevel"/>
    <w:tmpl w:val="C37E42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A97679"/>
    <w:multiLevelType w:val="multilevel"/>
    <w:tmpl w:val="83BC220C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7B48BD"/>
    <w:multiLevelType w:val="multilevel"/>
    <w:tmpl w:val="5C4A0D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8754C9"/>
    <w:multiLevelType w:val="multilevel"/>
    <w:tmpl w:val="BAB070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0A"/>
    <w:rsid w:val="00006781"/>
    <w:rsid w:val="00055506"/>
    <w:rsid w:val="000D01BB"/>
    <w:rsid w:val="000F6F09"/>
    <w:rsid w:val="00216CAA"/>
    <w:rsid w:val="002340AD"/>
    <w:rsid w:val="00316E51"/>
    <w:rsid w:val="00423B0D"/>
    <w:rsid w:val="004F7584"/>
    <w:rsid w:val="00530C8C"/>
    <w:rsid w:val="00540333"/>
    <w:rsid w:val="00754F01"/>
    <w:rsid w:val="00805813"/>
    <w:rsid w:val="00812DED"/>
    <w:rsid w:val="008229A6"/>
    <w:rsid w:val="008C5F72"/>
    <w:rsid w:val="0093432C"/>
    <w:rsid w:val="00934A01"/>
    <w:rsid w:val="009E2840"/>
    <w:rsid w:val="00A95935"/>
    <w:rsid w:val="00BE5339"/>
    <w:rsid w:val="00C00E26"/>
    <w:rsid w:val="00C35223"/>
    <w:rsid w:val="00E422F9"/>
    <w:rsid w:val="00EA67DC"/>
    <w:rsid w:val="00ED030A"/>
    <w:rsid w:val="00ED17A3"/>
    <w:rsid w:val="00FA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5189B"/>
  <w15:docId w15:val="{60375846-7F66-4D41-B047-5DD5E198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keepLines/>
      <w:spacing w:before="240"/>
      <w:outlineLvl w:val="0"/>
    </w:pPr>
    <w:rPr>
      <w:color w:val="2E74B5"/>
      <w:sz w:val="38"/>
    </w:rPr>
  </w:style>
  <w:style w:type="paragraph" w:styleId="2">
    <w:name w:val="heading 2"/>
    <w:basedOn w:val="a"/>
    <w:next w:val="a"/>
    <w:qFormat/>
    <w:pPr>
      <w:keepNext/>
      <w:keepLines/>
      <w:spacing w:before="40"/>
      <w:outlineLvl w:val="1"/>
    </w:pPr>
    <w:rPr>
      <w:color w:val="2E74B5"/>
      <w:sz w:val="32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color w:val="1F4D78"/>
      <w:sz w:val="30"/>
    </w:rPr>
  </w:style>
  <w:style w:type="paragraph" w:styleId="4">
    <w:name w:val="heading 4"/>
    <w:basedOn w:val="a"/>
    <w:next w:val="a"/>
    <w:qFormat/>
    <w:pPr>
      <w:keepNext/>
      <w:keepLines/>
      <w:spacing w:before="40"/>
      <w:outlineLvl w:val="3"/>
    </w:pPr>
    <w:rPr>
      <w:i/>
      <w:color w:val="2E74B5"/>
      <w:sz w:val="28"/>
    </w:rPr>
  </w:style>
  <w:style w:type="paragraph" w:styleId="5">
    <w:name w:val="heading 5"/>
    <w:basedOn w:val="a"/>
    <w:next w:val="a"/>
    <w:qFormat/>
    <w:pPr>
      <w:keepNext/>
      <w:keepLines/>
      <w:spacing w:before="40"/>
      <w:outlineLvl w:val="4"/>
    </w:pPr>
    <w:rPr>
      <w:color w:val="2E74B5"/>
      <w:sz w:val="28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color w:val="1F4D78"/>
      <w:sz w:val="28"/>
    </w:rPr>
  </w:style>
  <w:style w:type="paragraph" w:styleId="7">
    <w:name w:val="heading 7"/>
    <w:basedOn w:val="a"/>
    <w:next w:val="a"/>
    <w:qFormat/>
    <w:pPr>
      <w:keepNext/>
      <w:keepLines/>
      <w:spacing w:before="40"/>
      <w:outlineLvl w:val="6"/>
    </w:pPr>
    <w:rPr>
      <w:color w:val="2E74B5"/>
      <w:sz w:val="26"/>
    </w:rPr>
  </w:style>
  <w:style w:type="paragraph" w:styleId="8">
    <w:name w:val="heading 8"/>
    <w:basedOn w:val="a"/>
    <w:next w:val="a"/>
    <w:qFormat/>
    <w:pPr>
      <w:keepNext/>
      <w:keepLines/>
      <w:spacing w:before="40"/>
      <w:outlineLvl w:val="7"/>
    </w:pPr>
    <w:rPr>
      <w:color w:val="1F4D78"/>
      <w:sz w:val="26"/>
    </w:rPr>
  </w:style>
  <w:style w:type="paragraph" w:styleId="9">
    <w:name w:val="heading 9"/>
    <w:basedOn w:val="a"/>
    <w:next w:val="a"/>
    <w:qFormat/>
    <w:pPr>
      <w:keepNext/>
      <w:keepLines/>
      <w:spacing w:before="40"/>
      <w:outlineLvl w:val="8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styleId="a5">
    <w:name w:val="annotation reference"/>
    <w:basedOn w:val="a0"/>
    <w:qFormat/>
    <w:rPr>
      <w:sz w:val="16"/>
    </w:rPr>
  </w:style>
  <w:style w:type="character" w:styleId="a6">
    <w:name w:val="Placeholder Text"/>
    <w:basedOn w:val="a0"/>
    <w:qFormat/>
    <w:rPr>
      <w:color w:val="808080"/>
    </w:rPr>
  </w:style>
  <w:style w:type="character" w:customStyle="1" w:styleId="a7">
    <w:name w:val="Текст примечания Знак"/>
    <w:basedOn w:val="a0"/>
    <w:qFormat/>
    <w:rsid w:val="00D9596F"/>
    <w:rPr>
      <w:rFonts w:ascii="Times New Roman" w:hAnsi="Times New Roman" w:cs="Times New Roman"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next w:val="a"/>
    <w:qFormat/>
    <w:rPr>
      <w:i/>
      <w:color w:val="44546A"/>
      <w:sz w:val="18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OC Heading"/>
    <w:basedOn w:val="a"/>
    <w:next w:val="a"/>
    <w:qFormat/>
    <w:pPr>
      <w:spacing w:after="100"/>
    </w:pPr>
    <w:rPr>
      <w:color w:val="2E74B5"/>
      <w:sz w:val="32"/>
    </w:rPr>
  </w:style>
  <w:style w:type="paragraph" w:customStyle="1" w:styleId="11">
    <w:name w:val="Оглавление: Пользовательский 1"/>
    <w:basedOn w:val="a"/>
    <w:next w:val="a"/>
    <w:qFormat/>
    <w:pPr>
      <w:spacing w:after="100"/>
    </w:pPr>
  </w:style>
  <w:style w:type="paragraph" w:customStyle="1" w:styleId="20">
    <w:name w:val="Оглавление: Пользовательский 2"/>
    <w:basedOn w:val="a"/>
    <w:next w:val="a"/>
    <w:qFormat/>
    <w:pPr>
      <w:spacing w:after="100"/>
      <w:ind w:left="220"/>
    </w:pPr>
  </w:style>
  <w:style w:type="paragraph" w:customStyle="1" w:styleId="30">
    <w:name w:val="Оглавление: Пользовательский 3"/>
    <w:basedOn w:val="a"/>
    <w:next w:val="a"/>
    <w:qFormat/>
    <w:pPr>
      <w:spacing w:after="100"/>
      <w:ind w:left="440"/>
    </w:pPr>
  </w:style>
  <w:style w:type="paragraph" w:customStyle="1" w:styleId="40">
    <w:name w:val="Оглавление: Пользовательский 4"/>
    <w:basedOn w:val="a"/>
    <w:next w:val="a"/>
    <w:qFormat/>
    <w:pPr>
      <w:spacing w:after="100"/>
      <w:ind w:left="660"/>
    </w:pPr>
  </w:style>
  <w:style w:type="paragraph" w:customStyle="1" w:styleId="50">
    <w:name w:val="Оглавление: Пользовательский 5"/>
    <w:basedOn w:val="a"/>
    <w:next w:val="a"/>
    <w:qFormat/>
    <w:pPr>
      <w:spacing w:after="100"/>
      <w:ind w:left="880"/>
    </w:pPr>
  </w:style>
  <w:style w:type="paragraph" w:customStyle="1" w:styleId="60">
    <w:name w:val="Оглавление: Пользовательский 6"/>
    <w:basedOn w:val="a"/>
    <w:next w:val="a"/>
    <w:qFormat/>
    <w:pPr>
      <w:spacing w:after="100"/>
      <w:ind w:left="1100"/>
    </w:pPr>
  </w:style>
  <w:style w:type="paragraph" w:customStyle="1" w:styleId="70">
    <w:name w:val="Оглавление: Пользовательский 7"/>
    <w:basedOn w:val="a"/>
    <w:next w:val="a"/>
    <w:qFormat/>
    <w:pPr>
      <w:spacing w:after="100"/>
      <w:ind w:left="1320"/>
    </w:pPr>
  </w:style>
  <w:style w:type="paragraph" w:customStyle="1" w:styleId="80">
    <w:name w:val="Оглавление: Пользовательский 8"/>
    <w:basedOn w:val="a"/>
    <w:next w:val="a"/>
    <w:qFormat/>
    <w:pPr>
      <w:spacing w:after="100"/>
      <w:ind w:left="1540"/>
    </w:pPr>
  </w:style>
  <w:style w:type="paragraph" w:customStyle="1" w:styleId="90">
    <w:name w:val="Оглавление: Пользовательский 9"/>
    <w:basedOn w:val="a"/>
    <w:next w:val="a"/>
    <w:qFormat/>
    <w:pPr>
      <w:spacing w:after="100"/>
      <w:ind w:left="1760"/>
    </w:pPr>
  </w:style>
  <w:style w:type="paragraph" w:customStyle="1" w:styleId="12">
    <w:name w:val="Оглавление: Простой 1"/>
    <w:basedOn w:val="a"/>
    <w:next w:val="a"/>
    <w:qFormat/>
    <w:pPr>
      <w:spacing w:after="100"/>
    </w:pPr>
  </w:style>
  <w:style w:type="paragraph" w:customStyle="1" w:styleId="21">
    <w:name w:val="Оглавление: Простой 2"/>
    <w:basedOn w:val="a"/>
    <w:next w:val="a"/>
    <w:qFormat/>
    <w:pPr>
      <w:spacing w:after="100"/>
      <w:ind w:left="220"/>
    </w:pPr>
  </w:style>
  <w:style w:type="paragraph" w:customStyle="1" w:styleId="31">
    <w:name w:val="Оглавление: Простой 3"/>
    <w:basedOn w:val="a"/>
    <w:next w:val="a"/>
    <w:qFormat/>
    <w:pPr>
      <w:spacing w:after="100"/>
      <w:ind w:left="440"/>
    </w:pPr>
  </w:style>
  <w:style w:type="paragraph" w:customStyle="1" w:styleId="41">
    <w:name w:val="Оглавление: Простой 4"/>
    <w:basedOn w:val="a"/>
    <w:next w:val="a"/>
    <w:qFormat/>
    <w:pPr>
      <w:spacing w:after="100"/>
      <w:ind w:left="660"/>
    </w:pPr>
  </w:style>
  <w:style w:type="paragraph" w:customStyle="1" w:styleId="51">
    <w:name w:val="Оглавление: Простой 5"/>
    <w:basedOn w:val="a"/>
    <w:next w:val="a"/>
    <w:qFormat/>
    <w:pPr>
      <w:spacing w:after="100"/>
      <w:ind w:left="880"/>
    </w:pPr>
  </w:style>
  <w:style w:type="paragraph" w:customStyle="1" w:styleId="61">
    <w:name w:val="Оглавление: Простой 6"/>
    <w:basedOn w:val="a"/>
    <w:next w:val="a"/>
    <w:qFormat/>
    <w:pPr>
      <w:spacing w:after="100"/>
      <w:ind w:left="1100"/>
    </w:pPr>
  </w:style>
  <w:style w:type="paragraph" w:customStyle="1" w:styleId="71">
    <w:name w:val="Оглавление: Простой 7"/>
    <w:basedOn w:val="a"/>
    <w:next w:val="a"/>
    <w:qFormat/>
    <w:pPr>
      <w:spacing w:after="100"/>
      <w:ind w:left="1320"/>
    </w:pPr>
  </w:style>
  <w:style w:type="paragraph" w:customStyle="1" w:styleId="81">
    <w:name w:val="Оглавление: Простой 8"/>
    <w:basedOn w:val="a"/>
    <w:next w:val="a"/>
    <w:qFormat/>
    <w:pPr>
      <w:spacing w:after="100"/>
      <w:ind w:left="1540"/>
    </w:pPr>
  </w:style>
  <w:style w:type="paragraph" w:customStyle="1" w:styleId="91">
    <w:name w:val="Оглавление: Простой 9"/>
    <w:basedOn w:val="a"/>
    <w:next w:val="a"/>
    <w:qFormat/>
    <w:pPr>
      <w:spacing w:after="100"/>
      <w:ind w:left="1760"/>
    </w:pPr>
  </w:style>
  <w:style w:type="paragraph" w:customStyle="1" w:styleId="13">
    <w:name w:val="Оглавление: Современный 1"/>
    <w:basedOn w:val="a"/>
    <w:next w:val="a"/>
    <w:qFormat/>
    <w:pPr>
      <w:spacing w:after="100"/>
    </w:pPr>
    <w:rPr>
      <w:b/>
    </w:rPr>
  </w:style>
  <w:style w:type="paragraph" w:customStyle="1" w:styleId="22">
    <w:name w:val="Оглавление: Современный 2"/>
    <w:basedOn w:val="a"/>
    <w:next w:val="a"/>
    <w:qFormat/>
    <w:pPr>
      <w:spacing w:after="100"/>
      <w:ind w:left="220"/>
    </w:pPr>
  </w:style>
  <w:style w:type="paragraph" w:customStyle="1" w:styleId="32">
    <w:name w:val="Оглавление: Современный 3"/>
    <w:basedOn w:val="a"/>
    <w:next w:val="a"/>
    <w:qFormat/>
    <w:pPr>
      <w:spacing w:after="100"/>
      <w:ind w:left="440"/>
    </w:pPr>
  </w:style>
  <w:style w:type="paragraph" w:customStyle="1" w:styleId="42">
    <w:name w:val="Оглавление: Современный 4"/>
    <w:basedOn w:val="a"/>
    <w:next w:val="a"/>
    <w:qFormat/>
    <w:pPr>
      <w:spacing w:after="100"/>
      <w:ind w:left="660"/>
    </w:pPr>
  </w:style>
  <w:style w:type="paragraph" w:customStyle="1" w:styleId="52">
    <w:name w:val="Оглавление: Современный 5"/>
    <w:basedOn w:val="a"/>
    <w:next w:val="a"/>
    <w:qFormat/>
    <w:pPr>
      <w:spacing w:after="100"/>
      <w:ind w:left="880"/>
    </w:pPr>
  </w:style>
  <w:style w:type="paragraph" w:customStyle="1" w:styleId="62">
    <w:name w:val="Оглавление: Современный 6"/>
    <w:basedOn w:val="a"/>
    <w:next w:val="a"/>
    <w:qFormat/>
    <w:pPr>
      <w:spacing w:after="100"/>
      <w:ind w:left="1100"/>
    </w:pPr>
  </w:style>
  <w:style w:type="paragraph" w:customStyle="1" w:styleId="72">
    <w:name w:val="Оглавление: Современный 7"/>
    <w:basedOn w:val="a"/>
    <w:next w:val="a"/>
    <w:qFormat/>
    <w:pPr>
      <w:spacing w:after="100"/>
      <w:ind w:left="1320"/>
    </w:pPr>
  </w:style>
  <w:style w:type="paragraph" w:customStyle="1" w:styleId="82">
    <w:name w:val="Оглавление: Современный 8"/>
    <w:basedOn w:val="a"/>
    <w:next w:val="a"/>
    <w:qFormat/>
    <w:pPr>
      <w:spacing w:after="100"/>
      <w:ind w:left="1540"/>
    </w:pPr>
  </w:style>
  <w:style w:type="paragraph" w:customStyle="1" w:styleId="92">
    <w:name w:val="Оглавление: Современный 9"/>
    <w:basedOn w:val="a"/>
    <w:next w:val="a"/>
    <w:qFormat/>
    <w:pPr>
      <w:spacing w:after="100"/>
      <w:ind w:left="1760"/>
    </w:pPr>
  </w:style>
  <w:style w:type="paragraph" w:customStyle="1" w:styleId="14">
    <w:name w:val="Оглавление: Классический 1"/>
    <w:basedOn w:val="a"/>
    <w:next w:val="a"/>
    <w:qFormat/>
    <w:pPr>
      <w:spacing w:after="100" w:line="480" w:lineRule="auto"/>
    </w:pPr>
    <w:rPr>
      <w:b/>
    </w:rPr>
  </w:style>
  <w:style w:type="paragraph" w:customStyle="1" w:styleId="23">
    <w:name w:val="Оглавление: Классический 2"/>
    <w:basedOn w:val="a"/>
    <w:next w:val="a"/>
    <w:qFormat/>
    <w:pPr>
      <w:spacing w:after="100"/>
    </w:pPr>
    <w:rPr>
      <w:b/>
      <w:sz w:val="20"/>
    </w:rPr>
  </w:style>
  <w:style w:type="paragraph" w:customStyle="1" w:styleId="33">
    <w:name w:val="Оглавление: Классический 3"/>
    <w:basedOn w:val="a"/>
    <w:next w:val="a"/>
    <w:qFormat/>
    <w:pPr>
      <w:spacing w:after="100"/>
      <w:ind w:left="220"/>
    </w:pPr>
    <w:rPr>
      <w:sz w:val="20"/>
    </w:rPr>
  </w:style>
  <w:style w:type="paragraph" w:customStyle="1" w:styleId="43">
    <w:name w:val="Оглавление: Классический 4"/>
    <w:basedOn w:val="a"/>
    <w:next w:val="a"/>
    <w:qFormat/>
    <w:pPr>
      <w:spacing w:after="100"/>
      <w:ind w:left="440"/>
    </w:pPr>
    <w:rPr>
      <w:sz w:val="20"/>
    </w:rPr>
  </w:style>
  <w:style w:type="paragraph" w:customStyle="1" w:styleId="53">
    <w:name w:val="Оглавление: Классический 5"/>
    <w:basedOn w:val="a"/>
    <w:next w:val="a"/>
    <w:qFormat/>
    <w:pPr>
      <w:spacing w:after="100"/>
      <w:ind w:left="660"/>
    </w:pPr>
    <w:rPr>
      <w:sz w:val="20"/>
    </w:rPr>
  </w:style>
  <w:style w:type="paragraph" w:customStyle="1" w:styleId="63">
    <w:name w:val="Оглавление: Классический 6"/>
    <w:basedOn w:val="a"/>
    <w:next w:val="a"/>
    <w:qFormat/>
    <w:pPr>
      <w:spacing w:after="100"/>
      <w:ind w:left="880"/>
    </w:pPr>
    <w:rPr>
      <w:sz w:val="20"/>
    </w:rPr>
  </w:style>
  <w:style w:type="paragraph" w:customStyle="1" w:styleId="73">
    <w:name w:val="Оглавление: Классический 7"/>
    <w:basedOn w:val="a"/>
    <w:next w:val="a"/>
    <w:qFormat/>
    <w:pPr>
      <w:spacing w:after="100"/>
      <w:ind w:left="1100"/>
    </w:pPr>
    <w:rPr>
      <w:sz w:val="20"/>
    </w:rPr>
  </w:style>
  <w:style w:type="paragraph" w:customStyle="1" w:styleId="83">
    <w:name w:val="Оглавление: Классический 8"/>
    <w:basedOn w:val="a"/>
    <w:next w:val="a"/>
    <w:qFormat/>
    <w:pPr>
      <w:spacing w:after="100"/>
      <w:ind w:left="1320"/>
    </w:pPr>
    <w:rPr>
      <w:sz w:val="20"/>
    </w:rPr>
  </w:style>
  <w:style w:type="paragraph" w:customStyle="1" w:styleId="93">
    <w:name w:val="Оглавление: Классический 9"/>
    <w:basedOn w:val="a"/>
    <w:next w:val="a"/>
    <w:qFormat/>
    <w:pPr>
      <w:spacing w:after="100"/>
      <w:ind w:left="1540"/>
    </w:pPr>
    <w:rPr>
      <w:sz w:val="20"/>
    </w:rPr>
  </w:style>
  <w:style w:type="paragraph" w:customStyle="1" w:styleId="15">
    <w:name w:val="Оглавление: Без отступов 1"/>
    <w:basedOn w:val="a"/>
    <w:next w:val="a"/>
    <w:qFormat/>
    <w:pPr>
      <w:spacing w:after="100" w:line="360" w:lineRule="auto"/>
    </w:pPr>
    <w:rPr>
      <w:b/>
      <w:u w:val="single"/>
    </w:rPr>
  </w:style>
  <w:style w:type="paragraph" w:customStyle="1" w:styleId="24">
    <w:name w:val="Оглавление: Без отступов 2"/>
    <w:basedOn w:val="a"/>
    <w:next w:val="a"/>
    <w:qFormat/>
    <w:pPr>
      <w:spacing w:after="100" w:line="360" w:lineRule="auto"/>
    </w:pPr>
    <w:rPr>
      <w:b/>
    </w:rPr>
  </w:style>
  <w:style w:type="paragraph" w:customStyle="1" w:styleId="34">
    <w:name w:val="Оглавление: Без отступов 3"/>
    <w:basedOn w:val="a"/>
    <w:next w:val="a"/>
    <w:qFormat/>
    <w:pPr>
      <w:spacing w:after="100" w:line="360" w:lineRule="auto"/>
    </w:pPr>
    <w:rPr>
      <w:i/>
    </w:rPr>
  </w:style>
  <w:style w:type="paragraph" w:customStyle="1" w:styleId="44">
    <w:name w:val="Оглавление: Без отступов 4"/>
    <w:basedOn w:val="a"/>
    <w:next w:val="a"/>
    <w:qFormat/>
    <w:pPr>
      <w:spacing w:after="100" w:line="360" w:lineRule="auto"/>
      <w:ind w:left="220"/>
    </w:pPr>
  </w:style>
  <w:style w:type="paragraph" w:customStyle="1" w:styleId="54">
    <w:name w:val="Оглавление: Без отступов 5"/>
    <w:basedOn w:val="a"/>
    <w:next w:val="a"/>
    <w:qFormat/>
    <w:pPr>
      <w:spacing w:after="100" w:line="360" w:lineRule="auto"/>
      <w:ind w:left="440"/>
    </w:pPr>
    <w:rPr>
      <w:sz w:val="22"/>
    </w:rPr>
  </w:style>
  <w:style w:type="paragraph" w:customStyle="1" w:styleId="64">
    <w:name w:val="Оглавление: Без отступов 6"/>
    <w:basedOn w:val="a"/>
    <w:next w:val="a"/>
    <w:qFormat/>
    <w:pPr>
      <w:spacing w:after="100" w:line="360" w:lineRule="auto"/>
      <w:ind w:left="660"/>
    </w:pPr>
    <w:rPr>
      <w:sz w:val="20"/>
    </w:rPr>
  </w:style>
  <w:style w:type="paragraph" w:customStyle="1" w:styleId="74">
    <w:name w:val="Оглавление: Без отступов 7"/>
    <w:basedOn w:val="a"/>
    <w:next w:val="a"/>
    <w:qFormat/>
    <w:pPr>
      <w:spacing w:after="100" w:line="360" w:lineRule="auto"/>
      <w:ind w:left="880"/>
    </w:pPr>
    <w:rPr>
      <w:sz w:val="18"/>
    </w:rPr>
  </w:style>
  <w:style w:type="paragraph" w:customStyle="1" w:styleId="84">
    <w:name w:val="Оглавление: Без отступов 8"/>
    <w:basedOn w:val="a"/>
    <w:next w:val="a"/>
    <w:qFormat/>
    <w:pPr>
      <w:spacing w:after="100" w:line="360" w:lineRule="auto"/>
      <w:ind w:left="1100"/>
    </w:pPr>
    <w:rPr>
      <w:sz w:val="18"/>
    </w:rPr>
  </w:style>
  <w:style w:type="paragraph" w:customStyle="1" w:styleId="94">
    <w:name w:val="Оглавление: Без отступов 9"/>
    <w:basedOn w:val="a"/>
    <w:next w:val="a"/>
    <w:qFormat/>
    <w:pPr>
      <w:spacing w:after="100" w:line="360" w:lineRule="auto"/>
      <w:ind w:left="1320"/>
    </w:pPr>
    <w:rPr>
      <w:sz w:val="18"/>
    </w:rPr>
  </w:style>
  <w:style w:type="paragraph" w:customStyle="1" w:styleId="16">
    <w:name w:val="Оглавление: Ручной 1"/>
    <w:basedOn w:val="a"/>
    <w:next w:val="a"/>
    <w:qFormat/>
    <w:pPr>
      <w:spacing w:after="100"/>
    </w:pPr>
    <w:rPr>
      <w:b/>
    </w:rPr>
  </w:style>
  <w:style w:type="paragraph" w:customStyle="1" w:styleId="25">
    <w:name w:val="Оглавление: Ручной 2"/>
    <w:basedOn w:val="a"/>
    <w:next w:val="a"/>
    <w:qFormat/>
    <w:pPr>
      <w:spacing w:after="100"/>
      <w:ind w:left="220"/>
    </w:pPr>
  </w:style>
  <w:style w:type="paragraph" w:customStyle="1" w:styleId="35">
    <w:name w:val="Оглавление: Ручной 3"/>
    <w:basedOn w:val="a"/>
    <w:next w:val="a"/>
    <w:qFormat/>
    <w:pPr>
      <w:spacing w:after="100"/>
      <w:ind w:left="440"/>
    </w:pPr>
  </w:style>
  <w:style w:type="paragraph" w:styleId="af">
    <w:name w:val="footnote text"/>
    <w:basedOn w:val="a"/>
    <w:qFormat/>
    <w:rPr>
      <w:sz w:val="20"/>
    </w:rPr>
  </w:style>
  <w:style w:type="paragraph" w:styleId="af0">
    <w:name w:val="endnote text"/>
    <w:basedOn w:val="a"/>
    <w:qFormat/>
    <w:rPr>
      <w:sz w:val="20"/>
    </w:rPr>
  </w:style>
  <w:style w:type="paragraph" w:customStyle="1" w:styleId="af1">
    <w:name w:val="Регистрационный номер"/>
    <w:basedOn w:val="a"/>
    <w:qFormat/>
    <w:rPr>
      <w:b/>
      <w:sz w:val="28"/>
    </w:rPr>
  </w:style>
  <w:style w:type="paragraph" w:customStyle="1" w:styleId="af2">
    <w:name w:val="Наименование документа"/>
    <w:basedOn w:val="a"/>
    <w:qFormat/>
    <w:pPr>
      <w:jc w:val="center"/>
    </w:pPr>
    <w:rPr>
      <w:b/>
      <w:sz w:val="28"/>
    </w:rPr>
  </w:style>
  <w:style w:type="paragraph" w:customStyle="1" w:styleId="af3">
    <w:name w:val="Преамбула документа"/>
    <w:basedOn w:val="a"/>
    <w:qFormat/>
    <w:pPr>
      <w:spacing w:line="360" w:lineRule="auto"/>
      <w:ind w:firstLine="708"/>
      <w:jc w:val="both"/>
    </w:pPr>
    <w:rPr>
      <w:sz w:val="28"/>
    </w:rPr>
  </w:style>
  <w:style w:type="paragraph" w:customStyle="1" w:styleId="af4">
    <w:name w:val="Пункты"/>
    <w:basedOn w:val="a"/>
    <w:qFormat/>
    <w:pPr>
      <w:spacing w:line="360" w:lineRule="auto"/>
      <w:ind w:firstLine="708"/>
      <w:jc w:val="both"/>
    </w:pPr>
    <w:rPr>
      <w:sz w:val="28"/>
    </w:rPr>
  </w:style>
  <w:style w:type="paragraph" w:customStyle="1" w:styleId="af5">
    <w:name w:val="Подпункты"/>
    <w:basedOn w:val="a"/>
    <w:qFormat/>
    <w:pPr>
      <w:spacing w:line="360" w:lineRule="auto"/>
      <w:ind w:firstLine="708"/>
      <w:jc w:val="both"/>
    </w:pPr>
    <w:rPr>
      <w:sz w:val="28"/>
    </w:rPr>
  </w:style>
  <w:style w:type="paragraph" w:customStyle="1" w:styleId="af6">
    <w:name w:val="Дефисы"/>
    <w:basedOn w:val="a"/>
    <w:qFormat/>
    <w:pPr>
      <w:spacing w:line="360" w:lineRule="auto"/>
      <w:ind w:firstLine="708"/>
      <w:jc w:val="both"/>
    </w:pPr>
    <w:rPr>
      <w:sz w:val="28"/>
    </w:rPr>
  </w:style>
  <w:style w:type="paragraph" w:customStyle="1" w:styleId="af7">
    <w:name w:val="Реквизит должность лица;подписавшего документ"/>
    <w:basedOn w:val="a"/>
    <w:qFormat/>
    <w:rPr>
      <w:sz w:val="28"/>
    </w:rPr>
  </w:style>
  <w:style w:type="paragraph" w:customStyle="1" w:styleId="af8">
    <w:name w:val="Реквизит инициалы и фамилия лица;подписавшего документ"/>
    <w:basedOn w:val="a"/>
    <w:qFormat/>
    <w:pPr>
      <w:jc w:val="right"/>
    </w:pPr>
    <w:rPr>
      <w:sz w:val="28"/>
    </w:rPr>
  </w:style>
  <w:style w:type="paragraph" w:styleId="af9">
    <w:name w:val="Balloon Text"/>
    <w:basedOn w:val="a"/>
    <w:qFormat/>
    <w:rPr>
      <w:rFonts w:ascii="Tahoma" w:hAnsi="Tahoma" w:cs="Tahoma"/>
      <w:sz w:val="16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qFormat/>
    <w:pPr>
      <w:tabs>
        <w:tab w:val="center" w:pos="4677"/>
        <w:tab w:val="right" w:pos="9355"/>
      </w:tabs>
    </w:pPr>
  </w:style>
  <w:style w:type="paragraph" w:styleId="af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</w:rPr>
  </w:style>
  <w:style w:type="paragraph" w:styleId="afd">
    <w:name w:val="annotation text"/>
    <w:basedOn w:val="a"/>
    <w:qFormat/>
    <w:rPr>
      <w:sz w:val="20"/>
    </w:rPr>
  </w:style>
  <w:style w:type="paragraph" w:styleId="afe">
    <w:name w:val="annotation subject"/>
    <w:basedOn w:val="afd"/>
    <w:next w:val="afd"/>
    <w:qFormat/>
    <w:rPr>
      <w:b/>
    </w:rPr>
  </w:style>
  <w:style w:type="paragraph" w:styleId="aff">
    <w:name w:val="List Paragraph"/>
    <w:basedOn w:val="a"/>
    <w:qFormat/>
    <w:pPr>
      <w:ind w:left="720"/>
      <w:contextualSpacing/>
    </w:pPr>
  </w:style>
  <w:style w:type="paragraph" w:styleId="aff0">
    <w:name w:val="Normal (Web)"/>
    <w:basedOn w:val="a"/>
    <w:uiPriority w:val="99"/>
    <w:qFormat/>
    <w:pPr>
      <w:spacing w:before="100" w:after="100"/>
    </w:p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styleId="aff1">
    <w:name w:val="Revision"/>
    <w:qFormat/>
    <w:rPr>
      <w:rFonts w:ascii="Times New Roman" w:hAnsi="Times New Roman" w:cs="Times New Roman"/>
      <w:sz w:val="24"/>
    </w:rPr>
  </w:style>
  <w:style w:type="table" w:styleId="aff2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ff3">
    <w:name w:val="footnote reference"/>
    <w:basedOn w:val="a0"/>
    <w:uiPriority w:val="99"/>
    <w:semiHidden/>
    <w:unhideWhenUsed/>
    <w:rsid w:val="000D0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FBD282C560BD28C8D18BC247A71BE81CC55FEEEA5C9E4D6FDEE066752C76A377083A4417A660268D92F1E08A94D29FE84A87C169A54752B6zCH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F4A8A23057399F927757EC951627A243CE59EF4F0A1B23360638EAF10BF091270F7F425D61E91E55D79E19D3203042127559263603F0FFEK3EE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9B70-32FB-4B2E-A777-4A9AD800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3478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 паспорта и финансовой модели инвестиционного проекта, критериев и методики оценки паспорта и финансовой модели инвестиционного проекта</vt:lpstr>
    </vt:vector>
  </TitlesOfParts>
  <Company>Aigen</Company>
  <LinksUpToDate>false</LinksUpToDate>
  <CharactersWithSpaces>23257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 паспорта и финансовой модели инвестиционного проекта, критериев и методики оценки паспорта и финансовой модели инвестиционного проекта</dc:title>
  <dc:creator>Сосранова Аминат Арсеновна</dc:creator>
  <cp:lastModifiedBy>Денисова Алина Александровна</cp:lastModifiedBy>
  <cp:revision>12</cp:revision>
  <cp:lastPrinted>2024-05-15T13:09:00Z</cp:lastPrinted>
  <dcterms:created xsi:type="dcterms:W3CDTF">2024-05-15T10:38:00Z</dcterms:created>
  <dcterms:modified xsi:type="dcterms:W3CDTF">2024-05-15T13:09:00Z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Aigen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????????">
    <vt:lpwstr>Экз. по списку</vt:lpwstr>
  </property>
  <property fmtid="{D5CDD505-2E9C-101B-9397-08002B2CF9AE}" pid="10" name="???????????_1">
    <vt:lpwstr>Сосранова Аминат Арсеновна</vt:lpwstr>
  </property>
  <property fmtid="{D5CDD505-2E9C-101B-9397-08002B2CF9AE}" pid="11" name="???????????_2">
    <vt:lpwstr>Сосранова Аминат Арсеновна Отдел создания и стратегического развития ОЭЗ Консультант SosranovaAA@economy.gov.ru</vt:lpwstr>
  </property>
  <property fmtid="{D5CDD505-2E9C-101B-9397-08002B2CF9AE}" pid="12" name="????????_?????????????_???????????">
    <vt:lpwstr>Д14 ДРР</vt:lpwstr>
  </property>
  <property fmtid="{D5CDD505-2E9C-101B-9397-08002B2CF9AE}" pid="13" name="????????_?????????">
    <vt:lpwstr>Приказ об утверждении форм паспорта и финансовой модели инвестиционного проекта, критериев и методики оценки паспорта и финансовой модели 
</vt:lpwstr>
  </property>
  <property fmtid="{D5CDD505-2E9C-101B-9397-08002B2CF9AE}" pid="14" name="?????????_???">
    <vt:lpwstr>М.Г.Решетников</vt:lpwstr>
  </property>
  <property fmtid="{D5CDD505-2E9C-101B-9397-08002B2CF9AE}" pid="15" name="?????????_?????????">
    <vt:lpwstr>Министр</vt:lpwstr>
  </property>
</Properties>
</file>