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Минтуризма РД от 02.09.2022 N 121/ОД</w:t>
              <w:br/>
              <w:t xml:space="preserve">"Об утверждении Порядка уведомления представителя нанимателя о фактах обращения в целях склонения государственного гражданского служащего Министерства по туризму и народным художественным промыслам Республики Дагестан к совершению коррупционных правонарушений, регистрации уведомлений и организации проверки представленных сведений, содержащихся в уведомлении"</w:t>
              <w:br/>
              <w:t xml:space="preserve">(Зарегистрировано в Минюсте РД 16.09.2022 N 6169)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РД 16 сентября 2022 г. N 6169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 сентября 2022 г. N 121/ОД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УВЕДОМЛЕНИЯ ПРЕДСТАВИТЕЛЯ НАНИМАТЕЛЯ</w:t>
      </w:r>
    </w:p>
    <w:p>
      <w:pPr>
        <w:pStyle w:val="2"/>
        <w:jc w:val="center"/>
      </w:pPr>
      <w:r>
        <w:rPr>
          <w:sz w:val="20"/>
        </w:rPr>
        <w:t xml:space="preserve">О ФАКТАХ ОБРАЩЕНИЯ В ЦЕЛЯХ СКЛОНЕНИЯ ГОСУДАРСТВЕННОГО</w:t>
      </w:r>
    </w:p>
    <w:p>
      <w:pPr>
        <w:pStyle w:val="2"/>
        <w:jc w:val="center"/>
      </w:pPr>
      <w:r>
        <w:rPr>
          <w:sz w:val="20"/>
        </w:rPr>
        <w:t xml:space="preserve">ГРАЖДАНСКОГО СЛУЖАЩЕГО МИНИСТЕРСТВА ПО ТУРИЗМУ И НАРОДНЫМ</w:t>
      </w:r>
    </w:p>
    <w:p>
      <w:pPr>
        <w:pStyle w:val="2"/>
        <w:jc w:val="center"/>
      </w:pPr>
      <w:r>
        <w:rPr>
          <w:sz w:val="20"/>
        </w:rPr>
        <w:t xml:space="preserve">ХУДОЖЕСТВЕННЫМ ПРОМЫСЛАМ РЕСПУБЛИКИ ДАГЕСТАН К СОВЕРШЕНИЮ</w:t>
      </w:r>
    </w:p>
    <w:p>
      <w:pPr>
        <w:pStyle w:val="2"/>
        <w:jc w:val="center"/>
      </w:pPr>
      <w:r>
        <w:rPr>
          <w:sz w:val="20"/>
        </w:rPr>
        <w:t xml:space="preserve">КОРРУПЦИОННЫХ ПРАВОНАРУШЕНИЙ, РЕГИСТРАЦИИ УВЕДОМЛЕНИЙ</w:t>
      </w:r>
    </w:p>
    <w:p>
      <w:pPr>
        <w:pStyle w:val="2"/>
        <w:jc w:val="center"/>
      </w:pPr>
      <w:r>
        <w:rPr>
          <w:sz w:val="20"/>
        </w:rPr>
        <w:t xml:space="preserve">И ОРГАНИЗАЦИИ ПРОВЕРКИ ПРЕДСТАВЛЕННЫХ СВЕДЕНИЙ,</w:t>
      </w:r>
    </w:p>
    <w:p>
      <w:pPr>
        <w:pStyle w:val="2"/>
        <w:jc w:val="center"/>
      </w:pPr>
      <w:r>
        <w:rPr>
          <w:sz w:val="20"/>
        </w:rPr>
        <w:t xml:space="preserve">СОДЕРЖАЩИХСЯ В УВЕДОМЛЕНИИ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</w:t>
      </w:r>
      <w:hyperlink w:history="0" r:id="rId7" w:tooltip="Федеральный закон от 25.12.2008 N 273-ФЗ (ред. от 01.04.2022) &quot;О противодействии коррупции&quot; ------------ Недействующая редакция {КонсультантПлюс}">
        <w:r>
          <w:rPr>
            <w:sz w:val="20"/>
            <w:color w:val="0000ff"/>
          </w:rPr>
          <w:t xml:space="preserve">части 5 статьи 9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 (Собрание законодательства Российской Федерации, 2008, N 52, ст. 6228, "Парламентская газета", N 13, 08.04.2022)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1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уведомления представителя нанимателя о фактах обращения в целях склонения государственного гражданского служащего Министерства по туризму и народным художественным промыслам Республики Дагестан к совершению коррупционных правонарушений, регистрации уведомлений и организации проверки представленных сведений, содержащихся в уведомлении.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Разместить настоящий приказ на официальном сайте Министерства по туризму и народным художественным промыслам Республики Дагестан в информационно-коммуникационной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Направить настоящий приказ на государственную регистрацию в Министерство юстиции Республики Дагестан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Признать утратившим силу </w:t>
      </w:r>
      <w:hyperlink w:history="0" r:id="rId8" w:tooltip="Приказ Агентства по туризму РД от 04.03.2011 N 45 &quot;О порядке оформления уведомления представителя нанимателя (работодателя) о фактах обращения в целях склонения государственного гражданского служащего Агентства по туризму Республики Дагестан к совершению коррупционных правонарушений и организации проверки поступившего уведомления&quot; (вместе с &quot;Положением о порядке оформления уведомления о фактах обращения в целях склонения государственного гражданского служащего Агентства по туризму Республики Дагестан к сове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Агентства по туризму Республики Дагестан от 4 марта 2011 г. N 45 "О Порядке оформления уведомления представителя нанимателя (работодателя) о фактах обращения в целях склонения государственного гражданского служащего Агентства по туризму Республики Дагестан к совершению коррупционных правонарушений и организации проверки поступившего уведомления" ("Вестник Министерства юстиции Республики Дагестан", 30.04.2011, N 15, ст. 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Э.МЕРДАНОВ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 сентября 2022 г. N 121/ОД</w:t>
      </w:r>
    </w:p>
    <w:p>
      <w:pPr>
        <w:pStyle w:val="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УВЕДОМЛЕНИЯ ПРЕДСТАВИТЕЛЯ НАНИМАТЕЛЯ О ФАКТАХ ОБРАЩЕНИЯ</w:t>
      </w:r>
    </w:p>
    <w:p>
      <w:pPr>
        <w:pStyle w:val="2"/>
        <w:jc w:val="center"/>
      </w:pPr>
      <w:r>
        <w:rPr>
          <w:sz w:val="20"/>
        </w:rPr>
        <w:t xml:space="preserve">В ЦЕЛЯХ СКЛОНЕНИЯ ГОСУДАРСТВЕННОГО ГРАЖДАНСКОГО СЛУЖАЩЕГО</w:t>
      </w:r>
    </w:p>
    <w:p>
      <w:pPr>
        <w:pStyle w:val="2"/>
        <w:jc w:val="center"/>
      </w:pPr>
      <w:r>
        <w:rPr>
          <w:sz w:val="20"/>
        </w:rPr>
        <w:t xml:space="preserve">МИНИСТЕРСТВА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 К СОВЕРШЕНИЮ КОРРУПЦИОННЫХ</w:t>
      </w:r>
    </w:p>
    <w:p>
      <w:pPr>
        <w:pStyle w:val="2"/>
        <w:jc w:val="center"/>
      </w:pPr>
      <w:r>
        <w:rPr>
          <w:sz w:val="20"/>
        </w:rPr>
        <w:t xml:space="preserve">ПРАВОНАРУШЕНИЙ, РЕГИСТРАЦИИ УВЕДОМЛЕНИЙ И ОРГАНИЗАЦИИ</w:t>
      </w:r>
    </w:p>
    <w:p>
      <w:pPr>
        <w:pStyle w:val="2"/>
        <w:jc w:val="center"/>
      </w:pPr>
      <w:r>
        <w:rPr>
          <w:sz w:val="20"/>
        </w:rPr>
        <w:t xml:space="preserve">ПРОВЕРКИ ПРЕДСТАВЛЕННЫХ СВЕДЕНИЙ, СОДЕРЖАЩИХСЯ В УВЕДОМЛЕНИИ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процедуру уведомления представителя нанимателя о фактах обращения в целях склонения государственного гражданского служащего Министерства по туризму и народным художественным промыслам Республики Дагестан (далее - Порядок, гражданские служащие, Министерство) к совершению коррупционных правонарушений, регистрации уведомлений и организации проверки сведений, содержащихся в уведомлении.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Уведомление представителя нанимателя о фактах обращения в целях склонения гражданского служащего к совершению коррупционных правонарушений, регистрации уведомлений и организации проверки представленных сведений, содержащихся в уведомлении, за исключением случаев, когда по данным фактам проведена или проводится проверка, является обязанностью гражданского служащего и осуществляется согласно Порядку в соответствии с </w:t>
      </w:r>
      <w:hyperlink w:history="0" r:id="rId9" w:tooltip="Федеральный закон от 25.12.2008 N 273-ФЗ (ред. от 01.04.2022) &quot;О противодействии коррупции&quot; ------------ Недействующая редакция {КонсультантПлюс}">
        <w:r>
          <w:rPr>
            <w:sz w:val="20"/>
            <w:color w:val="0000ff"/>
          </w:rPr>
          <w:t xml:space="preserve">частью 1 статьи 11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 (далее - Федеральный закон N 273-ФЗ).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Невыполнение гражданским служащим должностной (служебной) обязанности, предусмотренной </w:t>
      </w:r>
      <w:hyperlink w:history="0" w:anchor="P52" w:tooltip="2. Уведомление представителя нанимателя о фактах обращения в целях склонения гражданского служащего к совершению коррупционных правонарушений, регистрации уведомлений и организации проверки представленных сведений, содержащихся в уведомлении, за исключением случаев, когда по данным фактам проведена или проводится проверка, является обязанностью гражданского служащего и осуществляется согласно Порядку в соответствии с частью 1 статьи 11 Федерального закона от 25 декабря 2008 года N 273-ФЗ &quot;О противодейств..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Порядка, является, в соответствии с </w:t>
      </w:r>
      <w:hyperlink w:history="0" r:id="rId10" w:tooltip="Федеральный закон от 29.12.2012 N 273-ФЗ (ред. от 14.07.2022) &quot;Об образовании в Российской Федерации&quot;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частью 3 статьи 9</w:t>
        </w:r>
      </w:hyperlink>
      <w:r>
        <w:rPr>
          <w:sz w:val="20"/>
        </w:rPr>
        <w:t xml:space="preserve"> Федерального закона N 273-ФЗ, правонарушением, влекущим его увольнение с государственной службы либо привлечение его к иным вида? ответственности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</w:t>
      </w:r>
      <w:hyperlink w:history="0" w:anchor="P125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представителя нанимателя о фактах обращения в целях склонения государственного гражданского служащего Министерства к совершения коррупционных правонарушений, регистрации уведомлений и организации проверки представленных сведений, содержащихся в уведомлении (далее Уведомление) осуществляется гражданским служащим в письменной форме (приложение N 1 к Порядку).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 получении предложения о совершении коррупционного правонарушения вне служебного времени, в период нахождения гражданского служащего командировке, отпуске, вне места прохождения службы по иным основания установленным законодательством Российской Федерации, гражданский служащий обязан уведомить представителя нанимателя незамедлительно с момента прибытия к месту прохождения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Уведомлении должны быть отражены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наличии), классный чин (при наличии), должность государственного гражданского служащего Министерства, заполняющего Уведомление;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обстоятельства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подробные сведения о коррупционных правонарушениях, к которым склонялся государственный служащий;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все известные сведения о физическом (юридическом) лице, склоняющем к коррупционным правонарушениям;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подпись государственного гражданского служащего;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составления Уведомления.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уведомлению прилагаются все имеющиеся материалы, подтверждающие обстоятельства обращения в целях склонения государственного служащего к совершению коррупционных правонарушений.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Уведомление, направленное представителю нанимателя Министерства, считается поданным со дня его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Гражданские служащие, которым стало известно о факте обращения к иным гражданским служащим в связи с исполнением ими должностных обязанностей каких-либо лиц в целях склонения их к совершению коррупционных правонарушений, вправе уведомить об этом с соблюдением процедуры, определенной настоящим Порядком.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Регистрация уведомлений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Уведомление подлежит обязательной регистрации в день его поступления в </w:t>
      </w:r>
      <w:hyperlink w:history="0" w:anchor="P173" w:tooltip="ЖУРНАЛ">
        <w:r>
          <w:rPr>
            <w:sz w:val="20"/>
            <w:color w:val="0000ff"/>
          </w:rPr>
          <w:t xml:space="preserve">Журнале</w:t>
        </w:r>
      </w:hyperlink>
      <w:r>
        <w:rPr>
          <w:sz w:val="20"/>
        </w:rPr>
        <w:t xml:space="preserve"> регистрации уведомлений государственных гражданских. служащих Министерства о фактах обращения к нему в целях склонения к совершению коррупционного правонарушения (далее - Журнал), который должен быть прошит и пронумерован, а также заверен оттиском печати Министерства (приложение N 2 к Порядку).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Регистрация Уведомлений в Журнале и его ведение осуществляются подразделением (должностным лицом), ответственным за профилактику коррупционных и иных правонарушений.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Отказ в регистрации Уведомления не допускается.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Организация проверки сведений,</w:t>
      </w:r>
    </w:p>
    <w:p>
      <w:pPr>
        <w:pStyle w:val="2"/>
        <w:jc w:val="center"/>
      </w:pPr>
      <w:r>
        <w:rPr>
          <w:sz w:val="20"/>
        </w:rPr>
        <w:t xml:space="preserve">содержащихся в уведомлении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Проверка сведений, содержащихся в Уведомлении, осуществляется в течение 10 календарных дней с даты его регистрации в Журнале. Срок проверки может быть продлен представителем нанимателя по ходатайству должностного лица, ответственного за профилактику коррупционных и иных правонарушений, но не более чем на 30 календарных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Организация проверки осуществляется должностным лицом, ответственным за работу по профилактике коррупционных и иных правонарушений, по поручению представителя нанимателя во взаимодействии и при необходимости с другими структурными подразделениями путем: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проведения бесед с гражданским служащим, подавшим Уведомление (указанным в Уведомлении);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получения от гражданского служащего пояснений по сведениям, изложенным в Уведомлении.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Результаты проведенной проверки оформляются в виде заключения с приложением материалов проверки и докладываются представителю нанимателя, принявшему решение о ее проведении, для принятия решения о направлении информации в органы прокуратуры или другие государственные органы.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Представитель нанимателя в срок не позднее трех рабочих дней с даты получения результатов проверки принимает решение о направлении уведомления в органы прокуратуры Российской Федерации и другие государственные органы в соответствии с их компетенцией.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При принятии представителем нанимателя решения о направлении Уведомления в органы прокуратуры или другие государственные органы отправка осуществляется в срок, не превышающий трех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 случае установления причастности государственного гражданского служащего к коррупционному правонарушению, проводится соответствующая проверка в порядке, предусмотренном </w:t>
      </w:r>
      <w:hyperlink w:history="0" r:id="rId11" w:tooltip="Указ Президента РД от 14.01.2010 N 1 (ред. от 08.02.2021) &quot;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&quot; ------------ Недействующая редакция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Республики Дагестан от 14.01.2010 N 1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поведению" и иными нормативными правовыми актами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уведомления представителя</w:t>
      </w:r>
    </w:p>
    <w:p>
      <w:pPr>
        <w:pStyle w:val="0"/>
        <w:jc w:val="right"/>
      </w:pPr>
      <w:r>
        <w:rPr>
          <w:sz w:val="20"/>
        </w:rPr>
        <w:t xml:space="preserve">нанимателя о фактах обращения в целях</w:t>
      </w:r>
    </w:p>
    <w:p>
      <w:pPr>
        <w:pStyle w:val="0"/>
        <w:jc w:val="right"/>
      </w:pPr>
      <w:r>
        <w:rPr>
          <w:sz w:val="20"/>
        </w:rPr>
        <w:t xml:space="preserve">склонения государственного гражданского</w:t>
      </w:r>
    </w:p>
    <w:p>
      <w:pPr>
        <w:pStyle w:val="0"/>
        <w:jc w:val="right"/>
      </w:pPr>
      <w:r>
        <w:rPr>
          <w:sz w:val="20"/>
        </w:rPr>
        <w:t xml:space="preserve">служащего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 к совершению</w:t>
      </w:r>
    </w:p>
    <w:p>
      <w:pPr>
        <w:pStyle w:val="0"/>
        <w:jc w:val="right"/>
      </w:pPr>
      <w:r>
        <w:rPr>
          <w:sz w:val="20"/>
        </w:rPr>
        <w:t xml:space="preserve">коррупционных правонарушений,</w:t>
      </w:r>
    </w:p>
    <w:p>
      <w:pPr>
        <w:pStyle w:val="0"/>
        <w:jc w:val="right"/>
      </w:pPr>
      <w:r>
        <w:rPr>
          <w:sz w:val="20"/>
        </w:rPr>
        <w:t xml:space="preserve">регистрации уведомлений и организации</w:t>
      </w:r>
    </w:p>
    <w:p>
      <w:pPr>
        <w:pStyle w:val="0"/>
        <w:jc w:val="right"/>
      </w:pPr>
      <w:r>
        <w:rPr>
          <w:sz w:val="20"/>
        </w:rPr>
        <w:t xml:space="preserve">проверки представленных сведений,</w:t>
      </w:r>
    </w:p>
    <w:p>
      <w:pPr>
        <w:pStyle w:val="0"/>
        <w:jc w:val="right"/>
      </w:pPr>
      <w:r>
        <w:rPr>
          <w:sz w:val="20"/>
        </w:rPr>
        <w:t xml:space="preserve">содержащихся в уведомлении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Руководителю</w:t>
      </w:r>
    </w:p>
    <w:p>
      <w:pPr>
        <w:pStyle w:val="1"/>
        <w:jc w:val="both"/>
      </w:pPr>
      <w:r>
        <w:rPr>
          <w:sz w:val="20"/>
        </w:rPr>
        <w:t xml:space="preserve">                                  Министерства по туризму и народным</w:t>
      </w:r>
    </w:p>
    <w:p>
      <w:pPr>
        <w:pStyle w:val="1"/>
        <w:jc w:val="both"/>
      </w:pPr>
      <w:r>
        <w:rPr>
          <w:sz w:val="20"/>
        </w:rPr>
        <w:t xml:space="preserve">                            художественным промыслам Республики Дагестан</w:t>
      </w:r>
    </w:p>
    <w:p>
      <w:pPr>
        <w:pStyle w:val="1"/>
        <w:jc w:val="both"/>
      </w:pPr>
      <w:r>
        <w:rPr>
          <w:sz w:val="20"/>
        </w:rPr>
        <w:t xml:space="preserve">                          (заместителю руководителя Министерства по туризму</w:t>
      </w:r>
    </w:p>
    <w:p>
      <w:pPr>
        <w:pStyle w:val="1"/>
        <w:jc w:val="both"/>
      </w:pPr>
      <w:r>
        <w:rPr>
          <w:sz w:val="20"/>
        </w:rPr>
        <w:t xml:space="preserve">                            и народным художественным промыслам Республики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Дагестан)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(фамилия, имя, отчество (при наличии) представителя</w:t>
      </w:r>
    </w:p>
    <w:p>
      <w:pPr>
        <w:pStyle w:val="1"/>
        <w:jc w:val="both"/>
      </w:pPr>
      <w:r>
        <w:rPr>
          <w:sz w:val="20"/>
        </w:rPr>
        <w:t xml:space="preserve">                              нанимателя Министерства по туризму и народным</w:t>
      </w:r>
    </w:p>
    <w:p>
      <w:pPr>
        <w:pStyle w:val="1"/>
        <w:jc w:val="both"/>
      </w:pPr>
      <w:r>
        <w:rPr>
          <w:sz w:val="20"/>
        </w:rPr>
        <w:t xml:space="preserve">                              художественным промыслам Республики Дагестан)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государственного гражданского служащего,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классный чин (при наличии), должность, структурное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подразделение,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место жительства, телефон)</w:t>
      </w:r>
    </w:p>
    <w:p>
      <w:pPr>
        <w:pStyle w:val="1"/>
        <w:jc w:val="both"/>
      </w:pPr>
      <w:r>
        <w:rPr>
          <w:sz w:val="20"/>
        </w:rPr>
      </w:r>
    </w:p>
    <w:bookmarkStart w:id="125" w:name="P125"/>
    <w:bookmarkEnd w:id="125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государственного гражданского служащего Министерства по туризму и народным</w:t>
      </w:r>
    </w:p>
    <w:p>
      <w:pPr>
        <w:pStyle w:val="1"/>
        <w:jc w:val="both"/>
      </w:pPr>
      <w:r>
        <w:rPr>
          <w:sz w:val="20"/>
        </w:rPr>
        <w:t xml:space="preserve"> художественным промыслам Республики Дагестан о фактах обращения к нему в</w:t>
      </w:r>
    </w:p>
    <w:p>
      <w:pPr>
        <w:pStyle w:val="1"/>
        <w:jc w:val="both"/>
      </w:pPr>
      <w:r>
        <w:rPr>
          <w:sz w:val="20"/>
        </w:rPr>
        <w:t xml:space="preserve">        целях склонения к совершению коррупционного правонарушения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Сообщаю, что: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(описание обстоятельств, при которых стало известно о случаях обращения к</w:t>
      </w:r>
    </w:p>
    <w:p>
      <w:pPr>
        <w:pStyle w:val="1"/>
        <w:jc w:val="both"/>
      </w:pPr>
      <w:r>
        <w:rPr>
          <w:sz w:val="20"/>
        </w:rPr>
        <w:t xml:space="preserve">        государственному гражданскому служащему, в целях склонения к</w:t>
      </w:r>
    </w:p>
    <w:p>
      <w:pPr>
        <w:pStyle w:val="1"/>
        <w:jc w:val="both"/>
      </w:pPr>
      <w:r>
        <w:rPr>
          <w:sz w:val="20"/>
        </w:rPr>
        <w:t xml:space="preserve">                  совершению коррупционных правонарушений,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дата, место, время, другие условия)</w:t>
      </w:r>
    </w:p>
    <w:p>
      <w:pPr>
        <w:pStyle w:val="1"/>
        <w:jc w:val="both"/>
      </w:pPr>
      <w:r>
        <w:rPr>
          <w:sz w:val="20"/>
        </w:rPr>
        <w:t xml:space="preserve">    2)_____________________________________________________________________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(подробные сведения о коррупционных правонарушениях, к которым</w:t>
      </w:r>
    </w:p>
    <w:p>
      <w:pPr>
        <w:pStyle w:val="1"/>
        <w:jc w:val="both"/>
      </w:pPr>
      <w:r>
        <w:rPr>
          <w:sz w:val="20"/>
        </w:rPr>
        <w:t xml:space="preserve">                    склонялся государственный служащий)</w:t>
      </w:r>
    </w:p>
    <w:p>
      <w:pPr>
        <w:pStyle w:val="1"/>
        <w:jc w:val="both"/>
      </w:pPr>
      <w:r>
        <w:rPr>
          <w:sz w:val="20"/>
        </w:rPr>
        <w:t xml:space="preserve">    3)_____________________________________________________________________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(все известные сведения о физическом (юридическом) лице, склоняющем к</w:t>
      </w:r>
    </w:p>
    <w:p>
      <w:pPr>
        <w:pStyle w:val="1"/>
        <w:jc w:val="both"/>
      </w:pPr>
      <w:r>
        <w:rPr>
          <w:sz w:val="20"/>
        </w:rPr>
        <w:t xml:space="preserve">                      коррупционным правонарушениям)</w:t>
      </w:r>
    </w:p>
    <w:p>
      <w:pPr>
        <w:pStyle w:val="1"/>
        <w:jc w:val="both"/>
      </w:pPr>
      <w:r>
        <w:rPr>
          <w:sz w:val="20"/>
        </w:rPr>
        <w:t xml:space="preserve">    4)_____________________________________________________________________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(способ и обстоятельства склонения к коррупционным правонарушениям</w:t>
      </w:r>
    </w:p>
    <w:p>
      <w:pPr>
        <w:pStyle w:val="1"/>
        <w:jc w:val="both"/>
      </w:pPr>
      <w:r>
        <w:rPr>
          <w:sz w:val="20"/>
        </w:rPr>
        <w:t xml:space="preserve">                     (подкуп, угроза, обман и другое)</w:t>
      </w:r>
    </w:p>
    <w:p>
      <w:pPr>
        <w:pStyle w:val="1"/>
        <w:jc w:val="both"/>
      </w:pPr>
      <w:r>
        <w:rPr>
          <w:sz w:val="20"/>
        </w:rPr>
        <w:t xml:space="preserve">    5)_____________________________________________________________________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(информация об отказе (согласии) принять предложение лица о совершении</w:t>
      </w:r>
    </w:p>
    <w:p>
      <w:pPr>
        <w:pStyle w:val="1"/>
        <w:jc w:val="both"/>
      </w:pPr>
      <w:r>
        <w:rPr>
          <w:sz w:val="20"/>
        </w:rPr>
        <w:t xml:space="preserve">                         коррупционных правонарушений)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(перечень прилагаемых материалов)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___________    _________________     _________________________</w:t>
      </w:r>
    </w:p>
    <w:p>
      <w:pPr>
        <w:pStyle w:val="1"/>
        <w:jc w:val="both"/>
      </w:pPr>
      <w:r>
        <w:rPr>
          <w:sz w:val="20"/>
        </w:rPr>
        <w:t xml:space="preserve">        (дата)           (подпись)            (инициалы и фамилия)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уведомления представителя</w:t>
      </w:r>
    </w:p>
    <w:p>
      <w:pPr>
        <w:pStyle w:val="0"/>
        <w:jc w:val="right"/>
      </w:pPr>
      <w:r>
        <w:rPr>
          <w:sz w:val="20"/>
        </w:rPr>
        <w:t xml:space="preserve">нанимателя о фактах обращения в целях</w:t>
      </w:r>
    </w:p>
    <w:p>
      <w:pPr>
        <w:pStyle w:val="0"/>
        <w:jc w:val="right"/>
      </w:pPr>
      <w:r>
        <w:rPr>
          <w:sz w:val="20"/>
        </w:rPr>
        <w:t xml:space="preserve">склонения государственного гражданского</w:t>
      </w:r>
    </w:p>
    <w:p>
      <w:pPr>
        <w:pStyle w:val="0"/>
        <w:jc w:val="right"/>
      </w:pPr>
      <w:r>
        <w:rPr>
          <w:sz w:val="20"/>
        </w:rPr>
        <w:t xml:space="preserve">служащего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 к совершению</w:t>
      </w:r>
    </w:p>
    <w:p>
      <w:pPr>
        <w:pStyle w:val="0"/>
        <w:jc w:val="right"/>
      </w:pPr>
      <w:r>
        <w:rPr>
          <w:sz w:val="20"/>
        </w:rPr>
        <w:t xml:space="preserve">коррупционных правонарушений,</w:t>
      </w:r>
    </w:p>
    <w:p>
      <w:pPr>
        <w:pStyle w:val="0"/>
        <w:jc w:val="right"/>
      </w:pPr>
      <w:r>
        <w:rPr>
          <w:sz w:val="20"/>
        </w:rPr>
        <w:t xml:space="preserve">регистрации уведомлений и организации</w:t>
      </w:r>
    </w:p>
    <w:p>
      <w:pPr>
        <w:pStyle w:val="0"/>
        <w:jc w:val="right"/>
      </w:pPr>
      <w:r>
        <w:rPr>
          <w:sz w:val="20"/>
        </w:rPr>
        <w:t xml:space="preserve">проверки представленных сведений,</w:t>
      </w:r>
    </w:p>
    <w:p>
      <w:pPr>
        <w:pStyle w:val="0"/>
        <w:jc w:val="right"/>
      </w:pPr>
      <w:r>
        <w:rPr>
          <w:sz w:val="20"/>
        </w:rPr>
        <w:t xml:space="preserve">содержащихся в уведомлении</w:t>
      </w:r>
    </w:p>
    <w:p>
      <w:pPr>
        <w:pStyle w:val="0"/>
        <w:jc w:val="both"/>
      </w:pPr>
      <w:r>
        <w:rPr>
          <w:sz w:val="20"/>
        </w:rPr>
      </w:r>
    </w:p>
    <w:bookmarkStart w:id="173" w:name="P173"/>
    <w:bookmarkEnd w:id="173"/>
    <w:p>
      <w:pPr>
        <w:pStyle w:val="0"/>
        <w:jc w:val="center"/>
      </w:pPr>
      <w:r>
        <w:rPr>
          <w:sz w:val="20"/>
        </w:rPr>
        <w:t xml:space="preserve">ЖУРНАЛ</w:t>
      </w:r>
    </w:p>
    <w:p>
      <w:pPr>
        <w:pStyle w:val="0"/>
        <w:jc w:val="center"/>
      </w:pPr>
      <w:r>
        <w:rPr>
          <w:sz w:val="20"/>
        </w:rPr>
        <w:t xml:space="preserve">РЕГИСТРАЦИИ УВЕДОМЛЕНИЙ ГОСУДАРСТВЕННЫХ ГРАЖДАНСКИХ СЛУЖАЩИХ</w:t>
      </w:r>
    </w:p>
    <w:p>
      <w:pPr>
        <w:pStyle w:val="0"/>
        <w:jc w:val="center"/>
      </w:pPr>
      <w:r>
        <w:rPr>
          <w:sz w:val="20"/>
        </w:rPr>
        <w:t xml:space="preserve">МИНИСТЕРСТВА ПО ТУРИЗМУ И НАРОДНЫМ ХУДОЖЕСТВЕННЫМ ПРОМЫСЛАМ</w:t>
      </w:r>
    </w:p>
    <w:p>
      <w:pPr>
        <w:pStyle w:val="0"/>
        <w:jc w:val="center"/>
      </w:pPr>
      <w:r>
        <w:rPr>
          <w:sz w:val="20"/>
        </w:rPr>
        <w:t xml:space="preserve">РЕСПУБЛИКИ ДАГЕСТАН О ФАКТАХ ОБРАЩЕНИЯ К НЕМУ В ЦЕЛЯХ</w:t>
      </w:r>
    </w:p>
    <w:p>
      <w:pPr>
        <w:pStyle w:val="0"/>
        <w:jc w:val="center"/>
      </w:pPr>
      <w:r>
        <w:rPr>
          <w:sz w:val="20"/>
        </w:rPr>
        <w:t xml:space="preserve">СКЛОНЕНИЯ К СОВЕРШЕНИЮ КОРРУПЦИОННОГО ПРАВОНАРУШЕНИЯ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644"/>
        <w:gridCol w:w="1992"/>
        <w:gridCol w:w="737"/>
        <w:gridCol w:w="984"/>
        <w:gridCol w:w="1531"/>
        <w:gridCol w:w="1701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gridSpan w:val="4"/>
            <w:tcW w:w="53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государственном гражданском служащем Министерства по туризму и народным художественным промыслам Республики Дагестан, подавшем уведомление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Краткое содержание уведомления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 лица, принявшего уведомление</w:t>
            </w:r>
          </w:p>
        </w:tc>
      </w:tr>
      <w:tr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</w:t>
            </w:r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</w:t>
            </w:r>
          </w:p>
        </w:tc>
        <w:tc>
          <w:tcPr>
            <w:tcW w:w="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телефон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02.09.2022 N 121/ОД</w:t>
            <w:br/>
            <w:t>"Об утверждении Порядка уведомления представителя нанимателя о фактах обраще...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AEC672385446DBD693FB0FC55F57A657C7638C3FF675230D8E5A4F1D885B651ECED8CCDEA20CE9D21EC1C02757C913A991481E613E837194VBQCL" TargetMode = "External"/>
	<Relationship Id="rId8" Type="http://schemas.openxmlformats.org/officeDocument/2006/relationships/hyperlink" Target="consultantplus://offline/ref=AEC672385446DBD693FB0FD34C3BFB5EC569D137F3752F59D5051440DF526F498997958EE659E4D918D494730D9E1EA9V9Q7L" TargetMode = "External"/>
	<Relationship Id="rId9" Type="http://schemas.openxmlformats.org/officeDocument/2006/relationships/hyperlink" Target="consultantplus://offline/ref=AEC672385446DBD693FB0FC55F57A657C7638C3FF675230D8E5A4F1D885B651ECED8CCDEA00AE28F4C8EC17B119900AB91481C6422V8Q2L" TargetMode = "External"/>
	<Relationship Id="rId10" Type="http://schemas.openxmlformats.org/officeDocument/2006/relationships/hyperlink" Target="consultantplus://offline/ref=AEC672385446DBD693FB0FC55F57A657C7638F3CF577230D8E5A4F1D885B651ECED8CCDEA20CE8DC1FC1C02757C913A991481E613E837194VBQCL" TargetMode = "External"/>
	<Relationship Id="rId11" Type="http://schemas.openxmlformats.org/officeDocument/2006/relationships/hyperlink" Target="consultantplus://offline/ref=AEC672385446DBD693FB0FD34C3BFB5EC569D137F1782F52D5051440DF526F498997958EE659E4D918D494730D9E1EA9V9Q7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02.09.2022 N 121/ОД
"Об утверждении Порядка уведомления представителя нанимателя о фактах обращения в целях склонения государственного гражданского служащего Министерства по туризму и народным художественным промыслам Республики Дагестан к совершению коррупционных правонарушений, регистрации уведомлений и организации проверки представленных сведений, содержащихся в уведомлении"
(Зарегистрировано в Минюсте РД 16.09.2022 N 6169)</dc:title>
  <dcterms:created xsi:type="dcterms:W3CDTF">2023-05-25T11:16:21Z</dcterms:created>
</cp:coreProperties>
</file>