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Зарегистрировано в Минюсте РД 14 сентября 2022 г. N 6166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29 августа 2022 г. N 119/ОД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ПРИКАЗ МИНИСТЕРСТВА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</w:t>
      </w:r>
    </w:p>
    <w:p>
      <w:pPr>
        <w:pStyle w:val="2"/>
        <w:jc w:val="center"/>
      </w:pPr>
      <w:r>
        <w:rPr>
          <w:sz w:val="20"/>
        </w:rPr>
        <w:t xml:space="preserve">ОТ 24.10.2017 N 169/ОД "ОБ ОБРАЗОВАНИИ КОМИССИИ</w:t>
      </w:r>
    </w:p>
    <w:p>
      <w:pPr>
        <w:pStyle w:val="2"/>
        <w:jc w:val="center"/>
      </w:pPr>
      <w:r>
        <w:rPr>
          <w:sz w:val="20"/>
        </w:rPr>
        <w:t xml:space="preserve">ПО СОБЛЮДЕНИЮ ТРЕБОВАНИЙ К СЛУЖЕБНОМУ ПОВЕДЕНИЮ</w:t>
      </w:r>
    </w:p>
    <w:p>
      <w:pPr>
        <w:pStyle w:val="2"/>
        <w:jc w:val="center"/>
      </w:pPr>
      <w:r>
        <w:rPr>
          <w:sz w:val="20"/>
        </w:rPr>
        <w:t xml:space="preserve">И УРЕГУЛИРОВАНИЮ КОНФЛИКТА ИНТЕРЕСОВ"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6" w:tooltip="Закон Республики Дагестан от 12.10.2005 N 32 (ред. от 24.06.2022) &quot;О государственной гражданской службе Республики Дагестан&quot; (принят Народным Собранием РД 29.09.2005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12.10.2005 N 32 "О государственной гражданской службе" ("Собрание законодательства Республики Дагестан", 31.10.2005, N 10, ст. 656, интернет-портал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, 01.07.2022, N 0500202207010019), </w:t>
      </w:r>
      <w:hyperlink w:history="0" r:id="rId7" w:tooltip="Закон Республики Дагестан от 07.04.2009 N 21 (ред. от 11.06.2019) &quot;О противодействии коррупции в Республике Дагестан&quot; (принят Народным Собранием РД 26.03.2009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07.04.2009 N 21 "О противодействии коррупции в Республике Дагестан" ("Собрание законодательства Республики Дагестан", 15.04.2009, N 7, ст. 275, интернет-портал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, 13.06.2019, N 0500201906130006, портал Министерства юстиции Российской Федерации "Нормативные правовые акты в Российской Федерации" </w:t>
      </w:r>
      <w:r>
        <w:rPr>
          <w:sz w:val="20"/>
        </w:rPr>
        <w:t xml:space="preserve">http://pravo-minjust.ru</w:t>
      </w:r>
      <w:r>
        <w:rPr>
          <w:sz w:val="20"/>
        </w:rPr>
        <w:t xml:space="preserve">, </w:t>
      </w:r>
      <w:r>
        <w:rPr>
          <w:sz w:val="20"/>
        </w:rPr>
        <w:t xml:space="preserve">http://право-минюст.рф</w:t>
      </w:r>
      <w:r>
        <w:rPr>
          <w:sz w:val="20"/>
        </w:rPr>
        <w:t xml:space="preserve">, 23.07.2019) и во исполнение </w:t>
      </w:r>
      <w:hyperlink w:history="0" r:id="rId8" w:tooltip="Указ Президента РД от 15.09.2010 N 227 (ред. от 08.02.2021) &quot;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&quot; ------------ Недействующая редакция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Республики Дагестан от 15.09.2010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("Собрание законодательства Республики Дагестан", 15.09.2010, N 17, ст. 824, официальный интернет-портал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, 12.02.2021, N 0500202102120007)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Внести в </w:t>
      </w:r>
      <w:hyperlink w:history="0" r:id="rId9" w:tooltip="Приказ Минтуризма РД от 24.10.2017 N 169/ОД &quot;Об образовании комиссии по соблюдению требований к служебному поведению и урегулированию конфликта интересов&quot; (вместе с &quot;Составом комиссии по соблюдению требований к служебному поведению и урегулированию конфликта интересов государственных гражданских служащих Министерства по туризму и народным художественным промыслам Республики Дагестан&quot;, &quot;Положением о комиссии по соблюдению требований к служебному поведению государственных гражданских служащих Министерства по  ------------ Недействующая редакция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по туризму и народным художественным промыслам Республики Дагестан от 24.10.2017 N 169/ОД "Об образовании комиссии по соблюдению требований к служебному поведению и урегулированию конфликта интересов" (официальный интернет-портал правовой информации Республики Дагестан </w:t>
      </w:r>
      <w:r>
        <w:rPr>
          <w:sz w:val="20"/>
        </w:rPr>
        <w:t xml:space="preserve">http://pravo.e-dag.ru</w:t>
      </w:r>
      <w:r>
        <w:rPr>
          <w:sz w:val="20"/>
        </w:rPr>
        <w:t xml:space="preserve">, 30.10.2017, портал Министерства юстиции Российской Федерации "Нормативные правовые акты в Российской Федерации" </w:t>
      </w:r>
      <w:r>
        <w:rPr>
          <w:sz w:val="20"/>
        </w:rPr>
        <w:t xml:space="preserve">http://pravo-minjust.ru</w:t>
      </w:r>
      <w:r>
        <w:rPr>
          <w:sz w:val="20"/>
        </w:rPr>
        <w:t xml:space="preserve">, </w:t>
      </w:r>
      <w:r>
        <w:rPr>
          <w:sz w:val="20"/>
        </w:rPr>
        <w:t xml:space="preserve">http://право-минюст.рф</w:t>
      </w:r>
      <w:r>
        <w:rPr>
          <w:sz w:val="20"/>
        </w:rPr>
        <w:t xml:space="preserve">, 04.03.2019)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10" w:tooltip="Приказ Минтуризма РД от 24.10.2017 N 169/ОД &quot;Об образовании комиссии по соблюдению требований к служебному поведению и урегулированию конфликта интересов&quot; (вместе с &quot;Составом комиссии по соблюдению требований к служебному поведению и урегулированию конфликта интересов государственных гражданских служащих Министерства по туризму и народным художественным промыслам Республики Дагестан&quot;, &quot;Положением о комиссии по соблюдению требований к служебному поведению государственных гражданских служащих Министерства по  ------------ Недействующая редакция {КонсультантПлюс}">
        <w:r>
          <w:rPr>
            <w:sz w:val="20"/>
            <w:color w:val="0000ff"/>
          </w:rPr>
          <w:t xml:space="preserve">п. 1</w:t>
        </w:r>
      </w:hyperlink>
      <w:r>
        <w:rPr>
          <w:sz w:val="20"/>
        </w:rPr>
        <w:t xml:space="preserve"> изложить в следующей редакции: "Образовать комиссию по соблюдению требований к служебному поведению государственных гражданских служащих Министерства по туризму и народным художественным промыслам Республики Дагестан и урегулированию конфликта интересов";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признать утратившим силу </w:t>
      </w:r>
      <w:hyperlink w:history="0" r:id="rId11" w:tooltip="Приказ Минтуризма РД от 24.10.2017 N 169/ОД &quot;Об образовании комиссии по соблюдению требований к служебному поведению и урегулированию конфликта интересов&quot; (вместе с &quot;Составом комиссии по соблюдению требований к служебному поведению и урегулированию конфликта интересов государственных гражданских служащих Министерства по туризму и народным художественным промыслам Республики Дагестан&quot;, &quot;Положением о комиссии по соблюдению требований к служебному поведению государственных гражданских служащих Министерства по  ------------ Недействующая редакция {КонсультантПлюс}">
        <w:r>
          <w:rPr>
            <w:sz w:val="20"/>
            <w:color w:val="0000ff"/>
          </w:rPr>
          <w:t xml:space="preserve">приложение N 1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Разместить настоящий приказ на официальном сайте Министерства по туризму и народным художественным промыслам Республики Дагестан в информационно-коммуникационной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Направить настоящий приказ на государственную регистрацию в Министерство юстиции Республики Дагестан в установленном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Э.МЕРДАНОВ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29.08.2022 N 119/ОД</w:t>
            <w:br/>
            <w:t>"О внесении изменений в приказ Министерства по туризму и народным художестве...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Минтуризма РД от 29.08.2022 N 119/ОД "О внесении изменений в приказ Министерства по туризму и народным художестве...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E60728C180668BB27307DD43AC929059B5FA53140BAD409BD8E824805A7C252BE58190A7F7358A2032A6595E1E48C35FG254L" TargetMode = "External"/>
	<Relationship Id="rId7" Type="http://schemas.openxmlformats.org/officeDocument/2006/relationships/hyperlink" Target="consultantplus://offline/ref=E60728C180668BB27307DD43AC929059B5FA53140CA8459ED7E824805A7C252BE58190A7F7358A2032A6595E1E48C35FG254L" TargetMode = "External"/>
	<Relationship Id="rId8" Type="http://schemas.openxmlformats.org/officeDocument/2006/relationships/hyperlink" Target="consultantplus://offline/ref=E60728C180668BB27307DD43AC929059B5FA53140CA74795D6E824805A7C252BE58190A7F7358A2032A6595E1E48C35FG254L" TargetMode = "External"/>
	<Relationship Id="rId9" Type="http://schemas.openxmlformats.org/officeDocument/2006/relationships/hyperlink" Target="consultantplus://offline/ref=E60728C180668BB27307DD43AC929059B5FA53140CAC479FDCE824805A7C252BE58190A7F7358A2032A6595E1E48C35FG254L" TargetMode = "External"/>
	<Relationship Id="rId10" Type="http://schemas.openxmlformats.org/officeDocument/2006/relationships/hyperlink" Target="consultantplus://offline/ref=E60728C180668BB27307DD43AC929059B5FA53140CAC479FDCE824805A7C252BE58190B5F76D862237B8595E0B1E921972CBB24445F764E23E1E76G85AL" TargetMode = "External"/>
	<Relationship Id="rId11" Type="http://schemas.openxmlformats.org/officeDocument/2006/relationships/hyperlink" Target="consultantplus://offline/ref=E60728C180668BB27307DD43AC929059B5FA53140CAC479FDCE824805A7C252BE58190B5F76D862237B8585F0B1E921972CBB24445F764E23E1E76G85A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29.08.2022 N 119/ОД
"О внесении изменений в приказ Министерства по туризму и народным художественным промыслам Республики Дагестан от 24.10.2017 N 169/ОД "Об образовании комиссии по соблюдению требований к служебному поведению и урегулированию конфликта интересов"
(Зарегистрировано в Минюсте РД 14.09.2022 N 6166)</dc:title>
  <dcterms:created xsi:type="dcterms:W3CDTF">2023-05-25T11:57:06Z</dcterms:created>
</cp:coreProperties>
</file>