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914" w:rsidRPr="00175DB3" w:rsidRDefault="00566914" w:rsidP="00566914">
      <w:pPr>
        <w:pBdr>
          <w:bottom w:val="single" w:sz="4" w:space="1" w:color="auto"/>
        </w:pBdr>
        <w:jc w:val="center"/>
        <w:rPr>
          <w:rFonts w:eastAsia="Calibri" w:cs="Times New Roman"/>
          <w:b/>
        </w:rPr>
      </w:pPr>
    </w:p>
    <w:p w:rsidR="00566914" w:rsidRPr="00C93D01" w:rsidRDefault="00566914" w:rsidP="00566914">
      <w:pPr>
        <w:jc w:val="center"/>
        <w:rPr>
          <w:rFonts w:cs="Times New Roman"/>
        </w:rPr>
      </w:pPr>
    </w:p>
    <w:p w:rsidR="0032203D" w:rsidRPr="00C93D01" w:rsidRDefault="005476A1" w:rsidP="0032203D">
      <w:pPr>
        <w:jc w:val="center"/>
        <w:rPr>
          <w:rFonts w:cs="Times New Roman"/>
        </w:rPr>
      </w:pPr>
      <w:r w:rsidRPr="00C93D01">
        <w:rPr>
          <w:rFonts w:cs="Times New Roman"/>
        </w:rPr>
        <w:t>Паспорт приоритетного проекта</w:t>
      </w:r>
    </w:p>
    <w:p w:rsidR="00A855EB" w:rsidRPr="00C93D01" w:rsidRDefault="00A855EB" w:rsidP="00A855EB">
      <w:pPr>
        <w:jc w:val="center"/>
        <w:rPr>
          <w:rFonts w:cs="Times New Roman"/>
          <w:b/>
        </w:rPr>
      </w:pPr>
      <w:r w:rsidRPr="00C93D01">
        <w:rPr>
          <w:rFonts w:cs="Times New Roman"/>
          <w:b/>
        </w:rPr>
        <w:t>«Развитие тури</w:t>
      </w:r>
      <w:r w:rsidR="00EC7902" w:rsidRPr="00C93D01">
        <w:rPr>
          <w:rFonts w:cs="Times New Roman"/>
          <w:b/>
        </w:rPr>
        <w:t>стско-рекреационного комплекса</w:t>
      </w:r>
      <w:r w:rsidRPr="00C93D01">
        <w:rPr>
          <w:rFonts w:cs="Times New Roman"/>
          <w:b/>
        </w:rPr>
        <w:t xml:space="preserve"> в Республике Дагестан»</w:t>
      </w:r>
    </w:p>
    <w:p w:rsidR="000A7224" w:rsidRPr="00C93D01" w:rsidRDefault="000A7224">
      <w:pPr>
        <w:rPr>
          <w:rFonts w:cs="Times New Roman"/>
        </w:rPr>
      </w:pPr>
    </w:p>
    <w:p w:rsidR="0032203D" w:rsidRPr="00C93D01" w:rsidRDefault="001F0106" w:rsidP="0032203D">
      <w:pPr>
        <w:jc w:val="center"/>
        <w:rPr>
          <w:rFonts w:cs="Times New Roman"/>
          <w:b/>
        </w:rPr>
      </w:pPr>
      <w:r w:rsidRPr="00C93D01">
        <w:rPr>
          <w:rFonts w:cs="Times New Roman"/>
          <w:b/>
        </w:rPr>
        <w:t>1</w:t>
      </w:r>
      <w:r w:rsidR="0032203D" w:rsidRPr="00C93D01">
        <w:rPr>
          <w:rFonts w:cs="Times New Roman"/>
          <w:b/>
        </w:rPr>
        <w:t>. Основные положения</w:t>
      </w:r>
    </w:p>
    <w:p w:rsidR="0032203D" w:rsidRPr="00C93D01" w:rsidRDefault="0032203D">
      <w:pPr>
        <w:rPr>
          <w:rFonts w:cs="Times New Roman"/>
        </w:rPr>
      </w:pPr>
    </w:p>
    <w:tbl>
      <w:tblPr>
        <w:tblStyle w:val="ad"/>
        <w:tblW w:w="15163" w:type="dxa"/>
        <w:tblLook w:val="04A0" w:firstRow="1" w:lastRow="0" w:firstColumn="1" w:lastColumn="0" w:noHBand="0" w:noVBand="1"/>
      </w:tblPr>
      <w:tblGrid>
        <w:gridCol w:w="4997"/>
        <w:gridCol w:w="2051"/>
        <w:gridCol w:w="3593"/>
        <w:gridCol w:w="4522"/>
      </w:tblGrid>
      <w:tr w:rsidR="001A1194" w:rsidRPr="00C93D01" w:rsidTr="00264E4C">
        <w:tc>
          <w:tcPr>
            <w:tcW w:w="0" w:type="auto"/>
          </w:tcPr>
          <w:p w:rsidR="000A7224" w:rsidRPr="00C93D01" w:rsidRDefault="000A7224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Наименование направления</w:t>
            </w:r>
          </w:p>
        </w:tc>
        <w:tc>
          <w:tcPr>
            <w:tcW w:w="10870" w:type="dxa"/>
            <w:gridSpan w:val="3"/>
          </w:tcPr>
          <w:p w:rsidR="001B3226" w:rsidRPr="00C93D01" w:rsidRDefault="001B3226" w:rsidP="001B3226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«Точки роста», инвестиции и эффективное территориальное развитие»</w:t>
            </w:r>
          </w:p>
          <w:p w:rsidR="000A7224" w:rsidRPr="00C93D01" w:rsidRDefault="000A7224" w:rsidP="00EC7902">
            <w:pPr>
              <w:rPr>
                <w:rFonts w:cs="Times New Roman"/>
              </w:rPr>
            </w:pPr>
          </w:p>
        </w:tc>
      </w:tr>
      <w:tr w:rsidR="001A1194" w:rsidRPr="00C93D01" w:rsidTr="00264E4C">
        <w:tc>
          <w:tcPr>
            <w:tcW w:w="0" w:type="auto"/>
          </w:tcPr>
          <w:p w:rsidR="00FA6941" w:rsidRPr="00C93D01" w:rsidRDefault="00FA6941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Краткое наименование проекта</w:t>
            </w:r>
          </w:p>
        </w:tc>
        <w:tc>
          <w:tcPr>
            <w:tcW w:w="0" w:type="auto"/>
          </w:tcPr>
          <w:p w:rsidR="00FA6941" w:rsidRPr="00C93D01" w:rsidRDefault="00A855EB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Развитие туризма</w:t>
            </w:r>
          </w:p>
        </w:tc>
        <w:tc>
          <w:tcPr>
            <w:tcW w:w="0" w:type="auto"/>
          </w:tcPr>
          <w:p w:rsidR="00FA6941" w:rsidRPr="00C93D01" w:rsidRDefault="00FA6941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Срок начала и окончания проекта</w:t>
            </w:r>
          </w:p>
        </w:tc>
        <w:tc>
          <w:tcPr>
            <w:tcW w:w="4055" w:type="dxa"/>
          </w:tcPr>
          <w:p w:rsidR="00FA6941" w:rsidRPr="00C93D01" w:rsidRDefault="00FA4FFE" w:rsidP="00EC7902">
            <w:pPr>
              <w:rPr>
                <w:rFonts w:cs="Times New Roman"/>
              </w:rPr>
            </w:pPr>
            <w:r w:rsidRPr="00C93D01">
              <w:rPr>
                <w:rFonts w:eastAsia="Calibri" w:cs="Times New Roman"/>
              </w:rPr>
              <w:t>01.</w:t>
            </w:r>
            <w:r w:rsidRPr="00C93D01">
              <w:t>01.</w:t>
            </w:r>
            <w:r w:rsidRPr="00C93D01">
              <w:rPr>
                <w:rFonts w:eastAsia="Calibri" w:cs="Times New Roman"/>
              </w:rPr>
              <w:t>2017</w:t>
            </w:r>
            <w:r w:rsidR="00671839">
              <w:rPr>
                <w:rFonts w:eastAsia="Calibri" w:cs="Times New Roman"/>
              </w:rPr>
              <w:t xml:space="preserve"> </w:t>
            </w:r>
            <w:r w:rsidRPr="00C93D01">
              <w:rPr>
                <w:rFonts w:eastAsia="Calibri" w:cs="Times New Roman"/>
              </w:rPr>
              <w:t>г.-</w:t>
            </w:r>
            <w:r w:rsidR="00566914" w:rsidRPr="00C93D01">
              <w:rPr>
                <w:rFonts w:eastAsia="Calibri" w:cs="Times New Roman"/>
              </w:rPr>
              <w:t>31</w:t>
            </w:r>
            <w:r w:rsidRPr="00C93D01">
              <w:rPr>
                <w:rFonts w:eastAsia="Calibri" w:cs="Times New Roman"/>
              </w:rPr>
              <w:t>.</w:t>
            </w:r>
            <w:r w:rsidRPr="00C93D01">
              <w:t>12.</w:t>
            </w:r>
            <w:r w:rsidRPr="00C93D01">
              <w:rPr>
                <w:rFonts w:eastAsia="Calibri" w:cs="Times New Roman"/>
              </w:rPr>
              <w:t>20</w:t>
            </w:r>
            <w:r w:rsidR="00EC7902" w:rsidRPr="00C93D01">
              <w:rPr>
                <w:rFonts w:eastAsia="Calibri" w:cs="Times New Roman"/>
              </w:rPr>
              <w:t>18</w:t>
            </w:r>
            <w:r w:rsidR="00671839">
              <w:rPr>
                <w:rFonts w:eastAsia="Calibri" w:cs="Times New Roman"/>
              </w:rPr>
              <w:t xml:space="preserve"> </w:t>
            </w:r>
            <w:r w:rsidRPr="00C93D01">
              <w:rPr>
                <w:rFonts w:eastAsia="Calibri" w:cs="Times New Roman"/>
              </w:rPr>
              <w:t>г.</w:t>
            </w:r>
          </w:p>
        </w:tc>
      </w:tr>
      <w:tr w:rsidR="001A1194" w:rsidRPr="00C93D01" w:rsidTr="00264E4C">
        <w:tc>
          <w:tcPr>
            <w:tcW w:w="0" w:type="auto"/>
          </w:tcPr>
          <w:p w:rsidR="000A7224" w:rsidRPr="00C93D01" w:rsidRDefault="00237BCE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Куратор проекта</w:t>
            </w:r>
          </w:p>
        </w:tc>
        <w:tc>
          <w:tcPr>
            <w:tcW w:w="10870" w:type="dxa"/>
            <w:gridSpan w:val="3"/>
          </w:tcPr>
          <w:p w:rsidR="000A7224" w:rsidRPr="00C93D01" w:rsidRDefault="00237BCE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 xml:space="preserve">Исаев Шамиль </w:t>
            </w:r>
            <w:proofErr w:type="spellStart"/>
            <w:r w:rsidRPr="00C93D01">
              <w:rPr>
                <w:rFonts w:cs="Times New Roman"/>
              </w:rPr>
              <w:t>Абдуллаевич</w:t>
            </w:r>
            <w:proofErr w:type="spellEnd"/>
            <w:r w:rsidR="009D00EB">
              <w:rPr>
                <w:rFonts w:cs="Times New Roman"/>
              </w:rPr>
              <w:t>, заместитель Председателя Правительства Республики Дагестан</w:t>
            </w:r>
          </w:p>
        </w:tc>
      </w:tr>
      <w:tr w:rsidR="001A1194" w:rsidRPr="00C93D01" w:rsidTr="00264E4C">
        <w:tc>
          <w:tcPr>
            <w:tcW w:w="0" w:type="auto"/>
          </w:tcPr>
          <w:p w:rsidR="000A7224" w:rsidRPr="00C93D01" w:rsidRDefault="00237BCE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Старшее должностное лицо</w:t>
            </w:r>
          </w:p>
        </w:tc>
        <w:tc>
          <w:tcPr>
            <w:tcW w:w="10870" w:type="dxa"/>
            <w:gridSpan w:val="3"/>
          </w:tcPr>
          <w:p w:rsidR="000A7224" w:rsidRPr="00C93D01" w:rsidRDefault="0015770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Закавова </w:t>
            </w:r>
            <w:proofErr w:type="spellStart"/>
            <w:r w:rsidR="006239E6">
              <w:rPr>
                <w:rFonts w:cs="Times New Roman"/>
              </w:rPr>
              <w:t>Раби</w:t>
            </w:r>
            <w:r>
              <w:rPr>
                <w:rFonts w:cs="Times New Roman"/>
              </w:rPr>
              <w:t>ят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Ахмедовна</w:t>
            </w:r>
            <w:proofErr w:type="spellEnd"/>
            <w:r w:rsidR="00EC7902" w:rsidRPr="00C93D01">
              <w:rPr>
                <w:rFonts w:cs="Times New Roman"/>
              </w:rPr>
              <w:t>, министр по туризму и народным художественным промыслам Республики Дагестан</w:t>
            </w:r>
          </w:p>
        </w:tc>
      </w:tr>
      <w:tr w:rsidR="001A1194" w:rsidRPr="00C93D01" w:rsidTr="00264E4C">
        <w:tc>
          <w:tcPr>
            <w:tcW w:w="0" w:type="auto"/>
          </w:tcPr>
          <w:p w:rsidR="000A7224" w:rsidRPr="00C93D01" w:rsidRDefault="00237BCE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Функциональный заказчик</w:t>
            </w:r>
          </w:p>
        </w:tc>
        <w:tc>
          <w:tcPr>
            <w:tcW w:w="10870" w:type="dxa"/>
            <w:gridSpan w:val="3"/>
          </w:tcPr>
          <w:p w:rsidR="000A7224" w:rsidRPr="00C93D01" w:rsidRDefault="00A855EB" w:rsidP="00A855EB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Министерство по туризму и народным художественным промыслам Республики Дагестан</w:t>
            </w:r>
          </w:p>
        </w:tc>
      </w:tr>
      <w:tr w:rsidR="001A1194" w:rsidRPr="00C93D01" w:rsidTr="00264E4C">
        <w:tc>
          <w:tcPr>
            <w:tcW w:w="0" w:type="auto"/>
          </w:tcPr>
          <w:p w:rsidR="000A7224" w:rsidRPr="00C93D01" w:rsidRDefault="00237BCE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Руководитель проект</w:t>
            </w:r>
            <w:r w:rsidR="00C33651" w:rsidRPr="00C93D01">
              <w:rPr>
                <w:rFonts w:cs="Times New Roman"/>
              </w:rPr>
              <w:t>а</w:t>
            </w:r>
          </w:p>
        </w:tc>
        <w:tc>
          <w:tcPr>
            <w:tcW w:w="10870" w:type="dxa"/>
            <w:gridSpan w:val="3"/>
          </w:tcPr>
          <w:p w:rsidR="000A7224" w:rsidRPr="00C93D01" w:rsidRDefault="00EC7902" w:rsidP="00EC7902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Демченко Виталий Викторович</w:t>
            </w:r>
            <w:r w:rsidR="00A855EB" w:rsidRPr="00C93D01">
              <w:rPr>
                <w:rFonts w:cs="Times New Roman"/>
              </w:rPr>
              <w:t>,</w:t>
            </w:r>
            <w:r w:rsidRPr="00C93D01">
              <w:rPr>
                <w:rFonts w:cs="Times New Roman"/>
              </w:rPr>
              <w:t xml:space="preserve"> 1-й заместитель</w:t>
            </w:r>
            <w:r w:rsidR="00A855EB" w:rsidRPr="00C93D01">
              <w:rPr>
                <w:rFonts w:cs="Times New Roman"/>
              </w:rPr>
              <w:t xml:space="preserve"> министр</w:t>
            </w:r>
            <w:r w:rsidRPr="00C93D01">
              <w:rPr>
                <w:rFonts w:cs="Times New Roman"/>
              </w:rPr>
              <w:t xml:space="preserve">а </w:t>
            </w:r>
            <w:r w:rsidR="00A855EB" w:rsidRPr="00C93D01">
              <w:rPr>
                <w:rFonts w:cs="Times New Roman"/>
              </w:rPr>
              <w:t>по туризму и народным художественным промыслам Республики Дагестан</w:t>
            </w:r>
          </w:p>
        </w:tc>
      </w:tr>
      <w:tr w:rsidR="001A1194" w:rsidRPr="00C93D01" w:rsidTr="00264E4C">
        <w:tc>
          <w:tcPr>
            <w:tcW w:w="0" w:type="auto"/>
          </w:tcPr>
          <w:p w:rsidR="000A7224" w:rsidRPr="00C93D01" w:rsidRDefault="00C33651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Исполнители и соисполнители мероприятий проекта</w:t>
            </w:r>
          </w:p>
        </w:tc>
        <w:tc>
          <w:tcPr>
            <w:tcW w:w="10870" w:type="dxa"/>
            <w:gridSpan w:val="3"/>
          </w:tcPr>
          <w:p w:rsidR="00A855EB" w:rsidRPr="00C93D01" w:rsidRDefault="00A855EB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Министерство по туризму и народным художественным промыслам РД</w:t>
            </w:r>
          </w:p>
          <w:p w:rsidR="009B34B6" w:rsidRPr="00C93D01" w:rsidRDefault="009B34B6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Министерство финансов РД</w:t>
            </w:r>
          </w:p>
          <w:p w:rsidR="00211F81" w:rsidRPr="00C93D01" w:rsidRDefault="00A855EB" w:rsidP="00671839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Администрац</w:t>
            </w:r>
            <w:r w:rsidR="001A1194" w:rsidRPr="00C93D01">
              <w:rPr>
                <w:rFonts w:cs="Times New Roman"/>
              </w:rPr>
              <w:t>ии муниципальных образований РД.</w:t>
            </w:r>
          </w:p>
        </w:tc>
      </w:tr>
      <w:tr w:rsidR="001A1194" w:rsidRPr="00C93D01" w:rsidTr="00264E4C">
        <w:tc>
          <w:tcPr>
            <w:tcW w:w="0" w:type="auto"/>
          </w:tcPr>
          <w:p w:rsidR="00C33651" w:rsidRPr="00C93D01" w:rsidRDefault="00C33651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Разработчик паспорта проекта</w:t>
            </w:r>
          </w:p>
        </w:tc>
        <w:tc>
          <w:tcPr>
            <w:tcW w:w="10870" w:type="dxa"/>
            <w:gridSpan w:val="3"/>
          </w:tcPr>
          <w:p w:rsidR="00C33651" w:rsidRPr="00C93D01" w:rsidRDefault="00EC7902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Министерство по туризму и народным художественным промыслам Республики Дагестан</w:t>
            </w:r>
          </w:p>
        </w:tc>
      </w:tr>
    </w:tbl>
    <w:p w:rsidR="000A7224" w:rsidRPr="00C93D01" w:rsidRDefault="000A7224">
      <w:pPr>
        <w:rPr>
          <w:rFonts w:cs="Times New Roman"/>
        </w:rPr>
      </w:pPr>
    </w:p>
    <w:p w:rsidR="00DE2837" w:rsidRPr="00C93D01" w:rsidRDefault="001F0106" w:rsidP="00DE2837">
      <w:pPr>
        <w:jc w:val="center"/>
        <w:rPr>
          <w:rFonts w:cs="Times New Roman"/>
          <w:b/>
          <w:vertAlign w:val="superscript"/>
        </w:rPr>
      </w:pPr>
      <w:r w:rsidRPr="00C93D01">
        <w:rPr>
          <w:rFonts w:cs="Times New Roman"/>
          <w:b/>
        </w:rPr>
        <w:t>2</w:t>
      </w:r>
      <w:r w:rsidR="00DE2837" w:rsidRPr="00C93D01">
        <w:rPr>
          <w:rFonts w:cs="Times New Roman"/>
          <w:b/>
        </w:rPr>
        <w:t>. Содержание приоритетного проекта</w:t>
      </w:r>
    </w:p>
    <w:p w:rsidR="00DE2837" w:rsidRPr="00C93D01" w:rsidRDefault="00DE2837">
      <w:pPr>
        <w:rPr>
          <w:rFonts w:cs="Times New Roman"/>
        </w:rPr>
      </w:pPr>
    </w:p>
    <w:tbl>
      <w:tblPr>
        <w:tblStyle w:val="ad"/>
        <w:tblW w:w="15163" w:type="dxa"/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1842"/>
        <w:gridCol w:w="1701"/>
        <w:gridCol w:w="3119"/>
        <w:gridCol w:w="3431"/>
      </w:tblGrid>
      <w:tr w:rsidR="000F0B92" w:rsidRPr="00C93D01" w:rsidTr="00F411C2">
        <w:tc>
          <w:tcPr>
            <w:tcW w:w="1951" w:type="dxa"/>
          </w:tcPr>
          <w:p w:rsidR="000F0B92" w:rsidRPr="00C93D01" w:rsidRDefault="00FA4FFE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Цели</w:t>
            </w:r>
            <w:r w:rsidR="000F0B92" w:rsidRPr="00C93D01">
              <w:rPr>
                <w:rFonts w:cs="Times New Roman"/>
              </w:rPr>
              <w:t xml:space="preserve"> проекта</w:t>
            </w:r>
          </w:p>
        </w:tc>
        <w:tc>
          <w:tcPr>
            <w:tcW w:w="13212" w:type="dxa"/>
            <w:gridSpan w:val="5"/>
          </w:tcPr>
          <w:p w:rsidR="00EC7902" w:rsidRPr="00C93D01" w:rsidRDefault="00EC7902" w:rsidP="00AB6450">
            <w:pPr>
              <w:contextualSpacing/>
              <w:jc w:val="both"/>
              <w:rPr>
                <w:rFonts w:eastAsia="Calibri" w:cs="Times New Roman"/>
                <w:lang w:eastAsia="en-US"/>
              </w:rPr>
            </w:pPr>
            <w:r w:rsidRPr="00C93D01">
              <w:rPr>
                <w:rFonts w:eastAsia="Calibri" w:cs="Times New Roman"/>
                <w:lang w:eastAsia="en-US"/>
              </w:rPr>
              <w:t>Формирование конкурентоспособного туристско-рекреационного комплекса в Республике Дагестан, как приоритетного направления развития Республики Дагестан, обеспечивающего широкие возможности для удовлетворения потребностей российских и иностранных граждан в туристских продуктах, которое приведет:</w:t>
            </w:r>
          </w:p>
          <w:p w:rsidR="00AB6450" w:rsidRPr="00C93D01" w:rsidRDefault="00EC7902" w:rsidP="00AB6450">
            <w:pPr>
              <w:pStyle w:val="a9"/>
              <w:ind w:left="0"/>
              <w:jc w:val="both"/>
              <w:rPr>
                <w:rFonts w:eastAsia="Calibri" w:cs="Times New Roman"/>
                <w:lang w:eastAsia="en-US"/>
              </w:rPr>
            </w:pPr>
            <w:r w:rsidRPr="00C93D01">
              <w:rPr>
                <w:rFonts w:eastAsia="Calibri" w:cs="Times New Roman"/>
                <w:lang w:eastAsia="en-US"/>
              </w:rPr>
              <w:t xml:space="preserve">- </w:t>
            </w:r>
            <w:r w:rsidR="00AB6450" w:rsidRPr="00C93D01">
              <w:rPr>
                <w:rFonts w:eastAsia="Times New Roman" w:cs="Times New Roman"/>
                <w:lang w:eastAsia="en-US"/>
              </w:rPr>
              <w:t xml:space="preserve">к увеличению количества муниципальных образований Республики Дагестан обеспеченных наглядным и единообразным обозначением объектов туристской </w:t>
            </w:r>
            <w:r w:rsidR="00066167" w:rsidRPr="00C93D01">
              <w:rPr>
                <w:rFonts w:eastAsia="Times New Roman" w:cs="Times New Roman"/>
                <w:lang w:eastAsia="en-US"/>
              </w:rPr>
              <w:t>инфраструктуры</w:t>
            </w:r>
            <w:r w:rsidR="00F32569">
              <w:rPr>
                <w:rFonts w:eastAsia="Times New Roman" w:cs="Times New Roman"/>
                <w:lang w:eastAsia="en-US"/>
              </w:rPr>
              <w:t xml:space="preserve"> до 23</w:t>
            </w:r>
            <w:r w:rsidR="00AB6450" w:rsidRPr="00C93D01">
              <w:rPr>
                <w:rFonts w:eastAsia="Times New Roman" w:cs="Times New Roman"/>
                <w:lang w:eastAsia="en-US"/>
              </w:rPr>
              <w:t xml:space="preserve"> ед.</w:t>
            </w:r>
          </w:p>
          <w:p w:rsidR="00AB6450" w:rsidRPr="00C93D01" w:rsidRDefault="00AB6450" w:rsidP="00AB6450">
            <w:pPr>
              <w:contextualSpacing/>
              <w:jc w:val="both"/>
              <w:rPr>
                <w:rFonts w:eastAsia="Calibri" w:cs="Times New Roman"/>
                <w:lang w:eastAsia="en-US"/>
              </w:rPr>
            </w:pPr>
            <w:r w:rsidRPr="00C93D01">
              <w:rPr>
                <w:rFonts w:eastAsia="Calibri" w:cs="Times New Roman"/>
                <w:lang w:eastAsia="en-US"/>
              </w:rPr>
              <w:t>- к росту общего потока туристов в республику и доведения его к 2018 г. до</w:t>
            </w:r>
            <w:r w:rsidR="00816581" w:rsidRPr="00C93D01">
              <w:rPr>
                <w:rFonts w:eastAsia="Calibri" w:cs="Times New Roman"/>
                <w:lang w:eastAsia="en-US"/>
              </w:rPr>
              <w:t xml:space="preserve"> 564</w:t>
            </w:r>
            <w:r w:rsidRPr="00C93D01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C93D01">
              <w:rPr>
                <w:rFonts w:eastAsia="Calibri" w:cs="Times New Roman"/>
                <w:lang w:eastAsia="en-US"/>
              </w:rPr>
              <w:t xml:space="preserve">тыс. человек, </w:t>
            </w:r>
          </w:p>
          <w:p w:rsidR="00AB6450" w:rsidRPr="00C93D01" w:rsidRDefault="00AB6450" w:rsidP="00AB6450">
            <w:pPr>
              <w:widowControl w:val="0"/>
              <w:rPr>
                <w:rFonts w:eastAsia="Times New Roman" w:cs="Times New Roman"/>
                <w:lang w:eastAsia="ar-SA"/>
              </w:rPr>
            </w:pPr>
            <w:r w:rsidRPr="00C93D01">
              <w:rPr>
                <w:rFonts w:eastAsia="Calibri" w:cs="Times New Roman"/>
                <w:lang w:eastAsia="en-US"/>
              </w:rPr>
              <w:t xml:space="preserve">- </w:t>
            </w:r>
            <w:r w:rsidRPr="00C93D01">
              <w:rPr>
                <w:rFonts w:eastAsia="Times New Roman" w:cs="Times New Roman"/>
                <w:lang w:eastAsia="ar-SA"/>
              </w:rPr>
              <w:t xml:space="preserve">рост числа </w:t>
            </w:r>
            <w:r w:rsidRPr="00C93D01">
              <w:rPr>
                <w:rFonts w:eastAsia="Calibri" w:cs="Times New Roman"/>
                <w:lang w:eastAsia="en-US"/>
              </w:rPr>
              <w:t>гостевых домов и малых гостиниц</w:t>
            </w:r>
            <w:r w:rsidRPr="00C93D01">
              <w:rPr>
                <w:rFonts w:eastAsia="Times New Roman" w:cs="Times New Roman"/>
                <w:lang w:eastAsia="ar-SA"/>
              </w:rPr>
              <w:t xml:space="preserve"> до </w:t>
            </w:r>
            <w:r w:rsidR="002005A9" w:rsidRPr="00C93D01">
              <w:rPr>
                <w:rFonts w:eastAsia="Times New Roman" w:cs="Times New Roman"/>
                <w:lang w:eastAsia="ar-SA"/>
              </w:rPr>
              <w:t>4</w:t>
            </w:r>
            <w:r w:rsidRPr="00C93D01">
              <w:rPr>
                <w:rFonts w:eastAsia="Times New Roman" w:cs="Times New Roman"/>
                <w:lang w:eastAsia="ar-SA"/>
              </w:rPr>
              <w:t>0 единиц к 2018 году;</w:t>
            </w:r>
          </w:p>
          <w:p w:rsidR="000F0B92" w:rsidRPr="00C93D01" w:rsidRDefault="00AB6450" w:rsidP="00CF628F">
            <w:pPr>
              <w:widowControl w:val="0"/>
              <w:rPr>
                <w:rFonts w:cs="Times New Roman"/>
              </w:rPr>
            </w:pPr>
            <w:r w:rsidRPr="00C93D01">
              <w:rPr>
                <w:rFonts w:eastAsia="Calibri" w:cs="Times New Roman"/>
                <w:lang w:eastAsia="en-US"/>
              </w:rPr>
              <w:t xml:space="preserve">- росту числа </w:t>
            </w:r>
            <w:proofErr w:type="spellStart"/>
            <w:r w:rsidRPr="00C93D01">
              <w:rPr>
                <w:rFonts w:eastAsia="Calibri" w:cs="Times New Roman"/>
                <w:lang w:eastAsia="en-US"/>
              </w:rPr>
              <w:t>выставочно</w:t>
            </w:r>
            <w:proofErr w:type="spellEnd"/>
            <w:r w:rsidRPr="00C93D01">
              <w:rPr>
                <w:rFonts w:eastAsia="Calibri" w:cs="Times New Roman"/>
                <w:lang w:eastAsia="en-US"/>
              </w:rPr>
              <w:t>-ярмарочных мероприятий, представляющих туристско-рекреационный комплекс, до</w:t>
            </w:r>
            <w:r w:rsidR="00B529EA">
              <w:rPr>
                <w:rFonts w:eastAsia="Calibri" w:cs="Times New Roman"/>
                <w:lang w:eastAsia="en-US"/>
              </w:rPr>
              <w:t xml:space="preserve"> </w:t>
            </w:r>
            <w:r w:rsidR="00CF628F">
              <w:rPr>
                <w:rFonts w:eastAsia="Calibri" w:cs="Times New Roman"/>
                <w:lang w:eastAsia="en-US"/>
              </w:rPr>
              <w:t>18</w:t>
            </w:r>
            <w:r w:rsidR="008B37DE">
              <w:rPr>
                <w:rFonts w:eastAsia="Calibri" w:cs="Times New Roman"/>
                <w:lang w:eastAsia="en-US"/>
              </w:rPr>
              <w:t xml:space="preserve"> </w:t>
            </w:r>
            <w:r w:rsidRPr="00C93D01">
              <w:rPr>
                <w:rFonts w:eastAsia="Calibri" w:cs="Times New Roman"/>
                <w:lang w:eastAsia="en-US"/>
              </w:rPr>
              <w:t>единиц к 2018 году</w:t>
            </w:r>
          </w:p>
        </w:tc>
      </w:tr>
      <w:tr w:rsidR="00B6185C" w:rsidRPr="00C93D01" w:rsidTr="00F411C2">
        <w:trPr>
          <w:trHeight w:val="613"/>
        </w:trPr>
        <w:tc>
          <w:tcPr>
            <w:tcW w:w="1951" w:type="dxa"/>
            <w:vMerge w:val="restart"/>
            <w:tcBorders>
              <w:right w:val="nil"/>
            </w:tcBorders>
          </w:tcPr>
          <w:p w:rsidR="00B6185C" w:rsidRPr="00C93D01" w:rsidRDefault="00B6185C" w:rsidP="00030A9D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 xml:space="preserve">Показатели проекта </w:t>
            </w:r>
          </w:p>
        </w:tc>
        <w:tc>
          <w:tcPr>
            <w:tcW w:w="3119" w:type="dxa"/>
            <w:vMerge w:val="restart"/>
            <w:tcBorders>
              <w:left w:val="nil"/>
            </w:tcBorders>
          </w:tcPr>
          <w:p w:rsidR="00B6185C" w:rsidRPr="00C93D01" w:rsidRDefault="00B6185C" w:rsidP="007047A5">
            <w:pPr>
              <w:rPr>
                <w:rFonts w:cs="Times New Roman"/>
              </w:rPr>
            </w:pPr>
          </w:p>
        </w:tc>
        <w:tc>
          <w:tcPr>
            <w:tcW w:w="1842" w:type="dxa"/>
            <w:vMerge w:val="restart"/>
          </w:tcPr>
          <w:p w:rsidR="00B6185C" w:rsidRPr="00C93D01" w:rsidRDefault="00B6185C" w:rsidP="00EC7902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 xml:space="preserve">Тип показателя (основной, </w:t>
            </w:r>
            <w:r w:rsidRPr="00C93D01">
              <w:rPr>
                <w:rFonts w:cs="Times New Roman"/>
              </w:rPr>
              <w:lastRenderedPageBreak/>
              <w:t xml:space="preserve">аналитический, </w:t>
            </w:r>
            <w:r w:rsidR="00EC7902" w:rsidRPr="00C93D01">
              <w:rPr>
                <w:rFonts w:cs="Times New Roman"/>
              </w:rPr>
              <w:t>п</w:t>
            </w:r>
            <w:r w:rsidRPr="00C93D01">
              <w:rPr>
                <w:rFonts w:cs="Times New Roman"/>
              </w:rPr>
              <w:t>оказатель второго уровня)</w:t>
            </w:r>
          </w:p>
        </w:tc>
        <w:tc>
          <w:tcPr>
            <w:tcW w:w="1701" w:type="dxa"/>
            <w:vMerge w:val="restart"/>
          </w:tcPr>
          <w:p w:rsidR="00B6185C" w:rsidRPr="00C93D01" w:rsidRDefault="00B6185C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lastRenderedPageBreak/>
              <w:t>Базовое значение</w:t>
            </w:r>
          </w:p>
        </w:tc>
        <w:tc>
          <w:tcPr>
            <w:tcW w:w="6550" w:type="dxa"/>
            <w:gridSpan w:val="2"/>
          </w:tcPr>
          <w:p w:rsidR="00B6185C" w:rsidRPr="00C93D01" w:rsidRDefault="00B6185C" w:rsidP="00C662D4">
            <w:pPr>
              <w:jc w:val="center"/>
              <w:rPr>
                <w:rFonts w:cs="Times New Roman"/>
              </w:rPr>
            </w:pPr>
            <w:r w:rsidRPr="00C93D01">
              <w:rPr>
                <w:rFonts w:cs="Times New Roman"/>
              </w:rPr>
              <w:t>Период, год</w:t>
            </w:r>
          </w:p>
        </w:tc>
      </w:tr>
      <w:tr w:rsidR="00EC7902" w:rsidRPr="00C93D01" w:rsidTr="00F411C2">
        <w:trPr>
          <w:trHeight w:val="643"/>
        </w:trPr>
        <w:tc>
          <w:tcPr>
            <w:tcW w:w="1951" w:type="dxa"/>
            <w:vMerge/>
            <w:tcBorders>
              <w:right w:val="nil"/>
            </w:tcBorders>
          </w:tcPr>
          <w:p w:rsidR="00EC7902" w:rsidRPr="00C93D01" w:rsidRDefault="00EC7902">
            <w:pPr>
              <w:rPr>
                <w:rFonts w:cs="Times New Roman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:rsidR="00EC7902" w:rsidRPr="00C93D01" w:rsidRDefault="00EC7902" w:rsidP="007047A5">
            <w:pPr>
              <w:rPr>
                <w:rFonts w:cs="Times New Roman"/>
              </w:rPr>
            </w:pPr>
          </w:p>
        </w:tc>
        <w:tc>
          <w:tcPr>
            <w:tcW w:w="1842" w:type="dxa"/>
            <w:vMerge/>
          </w:tcPr>
          <w:p w:rsidR="00EC7902" w:rsidRPr="00C93D01" w:rsidRDefault="00EC7902">
            <w:pPr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EC7902" w:rsidRPr="00C93D01" w:rsidRDefault="00EC7902">
            <w:pPr>
              <w:rPr>
                <w:rFonts w:cs="Times New Roman"/>
              </w:rPr>
            </w:pPr>
          </w:p>
        </w:tc>
        <w:tc>
          <w:tcPr>
            <w:tcW w:w="3119" w:type="dxa"/>
          </w:tcPr>
          <w:p w:rsidR="00EC7902" w:rsidRPr="00C93D01" w:rsidRDefault="00EC7902" w:rsidP="00C662D4">
            <w:pPr>
              <w:jc w:val="center"/>
              <w:rPr>
                <w:rFonts w:cs="Times New Roman"/>
              </w:rPr>
            </w:pPr>
            <w:r w:rsidRPr="00C93D01">
              <w:rPr>
                <w:rFonts w:cs="Times New Roman"/>
              </w:rPr>
              <w:t>2017</w:t>
            </w:r>
          </w:p>
        </w:tc>
        <w:tc>
          <w:tcPr>
            <w:tcW w:w="3431" w:type="dxa"/>
          </w:tcPr>
          <w:p w:rsidR="00EC7902" w:rsidRPr="00C93D01" w:rsidRDefault="00EC7902" w:rsidP="00030A9D">
            <w:pPr>
              <w:jc w:val="center"/>
              <w:rPr>
                <w:rFonts w:cs="Times New Roman"/>
              </w:rPr>
            </w:pPr>
            <w:r w:rsidRPr="00C93D01">
              <w:rPr>
                <w:rFonts w:cs="Times New Roman"/>
              </w:rPr>
              <w:t>2018</w:t>
            </w:r>
          </w:p>
        </w:tc>
      </w:tr>
      <w:tr w:rsidR="00E817BE" w:rsidRPr="00C93D01" w:rsidTr="00F411C2">
        <w:trPr>
          <w:trHeight w:val="643"/>
        </w:trPr>
        <w:tc>
          <w:tcPr>
            <w:tcW w:w="5070" w:type="dxa"/>
            <w:gridSpan w:val="2"/>
          </w:tcPr>
          <w:p w:rsidR="00E817BE" w:rsidRPr="00C93D01" w:rsidRDefault="00E817BE" w:rsidP="00E817BE">
            <w:pPr>
              <w:spacing w:after="160" w:line="259" w:lineRule="auto"/>
              <w:ind w:right="-38"/>
              <w:jc w:val="both"/>
              <w:rPr>
                <w:rFonts w:cs="Times New Roman"/>
              </w:rPr>
            </w:pPr>
            <w:r w:rsidRPr="00C93D01">
              <w:rPr>
                <w:rFonts w:eastAsia="Times New Roman" w:cs="Times New Roman"/>
                <w:lang w:eastAsia="en-US"/>
              </w:rPr>
              <w:t>Количество муниципальных образований республики Дагестан обеспеченных наглядным и единообразным обозначением объектов туристской инфраструктуры, ед. в год</w:t>
            </w:r>
            <w:r w:rsidR="00AB6450" w:rsidRPr="00C93D01">
              <w:rPr>
                <w:rFonts w:eastAsia="Times New Roman" w:cs="Times New Roman"/>
                <w:lang w:eastAsia="en-US"/>
              </w:rPr>
              <w:t>.</w:t>
            </w:r>
          </w:p>
        </w:tc>
        <w:tc>
          <w:tcPr>
            <w:tcW w:w="1842" w:type="dxa"/>
          </w:tcPr>
          <w:p w:rsidR="00E817BE" w:rsidRPr="00C93D01" w:rsidRDefault="00E8098C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основной</w:t>
            </w:r>
          </w:p>
        </w:tc>
        <w:tc>
          <w:tcPr>
            <w:tcW w:w="1701" w:type="dxa"/>
          </w:tcPr>
          <w:p w:rsidR="00E817BE" w:rsidRPr="00C93D01" w:rsidRDefault="00AB6450" w:rsidP="006B2DFC">
            <w:pPr>
              <w:jc w:val="center"/>
              <w:rPr>
                <w:rFonts w:cs="Times New Roman"/>
              </w:rPr>
            </w:pPr>
            <w:r w:rsidRPr="00C93D01">
              <w:rPr>
                <w:rFonts w:cs="Times New Roman"/>
              </w:rPr>
              <w:t>2</w:t>
            </w:r>
          </w:p>
        </w:tc>
        <w:tc>
          <w:tcPr>
            <w:tcW w:w="3119" w:type="dxa"/>
          </w:tcPr>
          <w:p w:rsidR="00E817BE" w:rsidRPr="00C93D01" w:rsidRDefault="00C93D01" w:rsidP="00AB6450">
            <w:pPr>
              <w:jc w:val="center"/>
              <w:rPr>
                <w:rFonts w:cs="Times New Roman"/>
              </w:rPr>
            </w:pPr>
            <w:r w:rsidRPr="00C93D01">
              <w:rPr>
                <w:rFonts w:cs="Times New Roman"/>
              </w:rPr>
              <w:t>11</w:t>
            </w:r>
          </w:p>
        </w:tc>
        <w:tc>
          <w:tcPr>
            <w:tcW w:w="3431" w:type="dxa"/>
          </w:tcPr>
          <w:p w:rsidR="00E817BE" w:rsidRPr="00C93D01" w:rsidRDefault="00AB6450" w:rsidP="00030A9D">
            <w:pPr>
              <w:jc w:val="center"/>
              <w:rPr>
                <w:rFonts w:cs="Times New Roman"/>
              </w:rPr>
            </w:pPr>
            <w:r w:rsidRPr="00C93D01">
              <w:rPr>
                <w:rFonts w:cs="Times New Roman"/>
              </w:rPr>
              <w:t>10</w:t>
            </w:r>
          </w:p>
        </w:tc>
      </w:tr>
      <w:tr w:rsidR="003B7FCD" w:rsidRPr="00C93D01" w:rsidTr="00F411C2">
        <w:trPr>
          <w:trHeight w:val="643"/>
        </w:trPr>
        <w:tc>
          <w:tcPr>
            <w:tcW w:w="5070" w:type="dxa"/>
            <w:gridSpan w:val="2"/>
          </w:tcPr>
          <w:p w:rsidR="003B7FCD" w:rsidRPr="00C93D01" w:rsidRDefault="003B7FCD" w:rsidP="003B7FCD">
            <w:pPr>
              <w:spacing w:after="160" w:line="259" w:lineRule="auto"/>
              <w:ind w:right="-38"/>
              <w:jc w:val="both"/>
              <w:rPr>
                <w:rFonts w:eastAsia="Times New Roman" w:cs="Times New Roman"/>
                <w:lang w:eastAsia="en-US"/>
              </w:rPr>
            </w:pPr>
            <w:r w:rsidRPr="00C93D01">
              <w:rPr>
                <w:rFonts w:eastAsia="Times New Roman" w:cs="Times New Roman"/>
                <w:lang w:eastAsia="en-US"/>
              </w:rPr>
              <w:t>Количество гостевых домов и малых гостиниц, ед. в год.</w:t>
            </w:r>
          </w:p>
        </w:tc>
        <w:tc>
          <w:tcPr>
            <w:tcW w:w="1842" w:type="dxa"/>
          </w:tcPr>
          <w:p w:rsidR="003B7FCD" w:rsidRPr="00C93D01" w:rsidRDefault="003B7FCD">
            <w:pPr>
              <w:rPr>
                <w:rFonts w:cs="Times New Roman"/>
              </w:rPr>
            </w:pPr>
            <w:r w:rsidRPr="00C93D01">
              <w:rPr>
                <w:rFonts w:eastAsia="Times New Roman" w:cs="Times New Roman"/>
                <w:lang w:eastAsia="en-US"/>
              </w:rPr>
              <w:t>основной</w:t>
            </w:r>
          </w:p>
        </w:tc>
        <w:tc>
          <w:tcPr>
            <w:tcW w:w="1701" w:type="dxa"/>
          </w:tcPr>
          <w:p w:rsidR="003B7FCD" w:rsidRPr="00C93D01" w:rsidRDefault="003B7FCD" w:rsidP="008170B0">
            <w:pPr>
              <w:jc w:val="center"/>
              <w:rPr>
                <w:rFonts w:cs="Times New Roman"/>
              </w:rPr>
            </w:pPr>
            <w:r w:rsidRPr="00C93D01">
              <w:rPr>
                <w:rFonts w:cs="Times New Roman"/>
              </w:rPr>
              <w:t>2</w:t>
            </w:r>
            <w:r w:rsidR="008170B0">
              <w:rPr>
                <w:rFonts w:cs="Times New Roman"/>
              </w:rPr>
              <w:t>9</w:t>
            </w:r>
          </w:p>
        </w:tc>
        <w:tc>
          <w:tcPr>
            <w:tcW w:w="3119" w:type="dxa"/>
          </w:tcPr>
          <w:p w:rsidR="003B7FCD" w:rsidRPr="00C93D01" w:rsidRDefault="003B7FCD" w:rsidP="00AB6450">
            <w:pPr>
              <w:jc w:val="center"/>
              <w:rPr>
                <w:rFonts w:cs="Times New Roman"/>
              </w:rPr>
            </w:pPr>
            <w:r w:rsidRPr="00C93D01">
              <w:rPr>
                <w:rFonts w:cs="Times New Roman"/>
              </w:rPr>
              <w:t>5</w:t>
            </w:r>
          </w:p>
        </w:tc>
        <w:tc>
          <w:tcPr>
            <w:tcW w:w="3431" w:type="dxa"/>
          </w:tcPr>
          <w:p w:rsidR="003B7FCD" w:rsidRPr="00C93D01" w:rsidRDefault="003B7FCD" w:rsidP="00030A9D">
            <w:pPr>
              <w:jc w:val="center"/>
              <w:rPr>
                <w:rFonts w:cs="Times New Roman"/>
              </w:rPr>
            </w:pPr>
            <w:r w:rsidRPr="00C93D01">
              <w:rPr>
                <w:rFonts w:cs="Times New Roman"/>
              </w:rPr>
              <w:t>6</w:t>
            </w:r>
          </w:p>
        </w:tc>
      </w:tr>
      <w:tr w:rsidR="00EC7902" w:rsidRPr="00C93D01" w:rsidTr="00F411C2">
        <w:tc>
          <w:tcPr>
            <w:tcW w:w="5070" w:type="dxa"/>
            <w:gridSpan w:val="2"/>
          </w:tcPr>
          <w:p w:rsidR="00EC7902" w:rsidRPr="00C93D01" w:rsidRDefault="00EC7902" w:rsidP="003B7FCD">
            <w:pPr>
              <w:spacing w:before="120"/>
              <w:contextualSpacing/>
              <w:jc w:val="both"/>
              <w:rPr>
                <w:rFonts w:cs="Times New Roman"/>
              </w:rPr>
            </w:pPr>
            <w:r w:rsidRPr="00C93D01">
              <w:rPr>
                <w:rFonts w:eastAsia="Calibri" w:cs="Times New Roman"/>
                <w:lang w:eastAsia="en-US"/>
              </w:rPr>
              <w:t>Поток т</w:t>
            </w:r>
            <w:r w:rsidR="003B7FCD" w:rsidRPr="00C93D01">
              <w:rPr>
                <w:rFonts w:eastAsia="Calibri" w:cs="Times New Roman"/>
                <w:lang w:eastAsia="en-US"/>
              </w:rPr>
              <w:t>уристов, тыс. человек в год</w:t>
            </w:r>
            <w:r w:rsidRPr="00C93D01">
              <w:rPr>
                <w:rFonts w:eastAsia="Calibri" w:cs="Times New Roman"/>
                <w:lang w:eastAsia="en-US"/>
              </w:rPr>
              <w:t>.</w:t>
            </w:r>
          </w:p>
        </w:tc>
        <w:tc>
          <w:tcPr>
            <w:tcW w:w="1842" w:type="dxa"/>
          </w:tcPr>
          <w:p w:rsidR="00EC7902" w:rsidRPr="00C93D01" w:rsidRDefault="00EC7902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основной</w:t>
            </w:r>
          </w:p>
        </w:tc>
        <w:tc>
          <w:tcPr>
            <w:tcW w:w="1701" w:type="dxa"/>
          </w:tcPr>
          <w:p w:rsidR="00EC7902" w:rsidRPr="00C93D01" w:rsidRDefault="009175F9" w:rsidP="006B2DFC">
            <w:pPr>
              <w:jc w:val="center"/>
              <w:rPr>
                <w:rFonts w:cs="Times New Roman"/>
              </w:rPr>
            </w:pPr>
            <w:r w:rsidRPr="00C93D01">
              <w:rPr>
                <w:rFonts w:cs="Times New Roman"/>
              </w:rPr>
              <w:t>470,0</w:t>
            </w:r>
          </w:p>
        </w:tc>
        <w:tc>
          <w:tcPr>
            <w:tcW w:w="3119" w:type="dxa"/>
          </w:tcPr>
          <w:p w:rsidR="00EC7902" w:rsidRPr="00C93D01" w:rsidRDefault="009175F9" w:rsidP="009175F9">
            <w:pPr>
              <w:jc w:val="center"/>
              <w:rPr>
                <w:rFonts w:cs="Times New Roman"/>
              </w:rPr>
            </w:pPr>
            <w:r w:rsidRPr="00C93D01">
              <w:rPr>
                <w:rFonts w:cs="Times New Roman"/>
              </w:rPr>
              <w:t>517</w:t>
            </w:r>
          </w:p>
        </w:tc>
        <w:tc>
          <w:tcPr>
            <w:tcW w:w="3431" w:type="dxa"/>
          </w:tcPr>
          <w:p w:rsidR="00EC7902" w:rsidRPr="00C93D01" w:rsidRDefault="009175F9" w:rsidP="009175F9">
            <w:pPr>
              <w:jc w:val="center"/>
              <w:rPr>
                <w:rFonts w:cs="Times New Roman"/>
              </w:rPr>
            </w:pPr>
            <w:r w:rsidRPr="00C93D01">
              <w:rPr>
                <w:rFonts w:cs="Times New Roman"/>
              </w:rPr>
              <w:t>564</w:t>
            </w:r>
          </w:p>
        </w:tc>
      </w:tr>
      <w:tr w:rsidR="003B7FCD" w:rsidRPr="00C93D01" w:rsidTr="00F411C2">
        <w:tc>
          <w:tcPr>
            <w:tcW w:w="5070" w:type="dxa"/>
            <w:gridSpan w:val="2"/>
          </w:tcPr>
          <w:p w:rsidR="003B7FCD" w:rsidRPr="00C93D01" w:rsidRDefault="003B7FCD" w:rsidP="006B2DFC">
            <w:pPr>
              <w:spacing w:before="120"/>
              <w:contextualSpacing/>
              <w:jc w:val="both"/>
              <w:rPr>
                <w:rFonts w:eastAsia="Calibri" w:cs="Times New Roman"/>
                <w:lang w:eastAsia="en-US"/>
              </w:rPr>
            </w:pPr>
            <w:r w:rsidRPr="00C93D01">
              <w:rPr>
                <w:rFonts w:cs="Times New Roman"/>
              </w:rPr>
              <w:t xml:space="preserve">Количество </w:t>
            </w:r>
            <w:proofErr w:type="spellStart"/>
            <w:r w:rsidRPr="00C93D01">
              <w:rPr>
                <w:rFonts w:cs="Times New Roman"/>
              </w:rPr>
              <w:t>выставочно</w:t>
            </w:r>
            <w:proofErr w:type="spellEnd"/>
            <w:r w:rsidRPr="00C93D01">
              <w:rPr>
                <w:rFonts w:cs="Times New Roman"/>
              </w:rPr>
              <w:t>-ярмарочных мероприятий, представляющих туристско-рекреационный комплекс, ед. в год.</w:t>
            </w:r>
          </w:p>
        </w:tc>
        <w:tc>
          <w:tcPr>
            <w:tcW w:w="1842" w:type="dxa"/>
          </w:tcPr>
          <w:p w:rsidR="003B7FCD" w:rsidRPr="00C93D01" w:rsidRDefault="003B7FCD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показатель второго уровня</w:t>
            </w:r>
          </w:p>
        </w:tc>
        <w:tc>
          <w:tcPr>
            <w:tcW w:w="1701" w:type="dxa"/>
          </w:tcPr>
          <w:p w:rsidR="003B7FCD" w:rsidRPr="00C93D01" w:rsidRDefault="00CF628F" w:rsidP="00B96C9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3119" w:type="dxa"/>
          </w:tcPr>
          <w:p w:rsidR="003B7FCD" w:rsidRPr="00C93D01" w:rsidRDefault="00B96C91" w:rsidP="009175F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431" w:type="dxa"/>
          </w:tcPr>
          <w:p w:rsidR="003B7FCD" w:rsidRPr="00C93D01" w:rsidRDefault="00B96C91" w:rsidP="009175F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1F0106" w:rsidRPr="00C93D01" w:rsidTr="00F411C2">
        <w:trPr>
          <w:trHeight w:val="1451"/>
        </w:trPr>
        <w:tc>
          <w:tcPr>
            <w:tcW w:w="5070" w:type="dxa"/>
            <w:gridSpan w:val="2"/>
          </w:tcPr>
          <w:p w:rsidR="001F0106" w:rsidRPr="00C93D01" w:rsidRDefault="001F0106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Результат</w:t>
            </w:r>
            <w:r w:rsidR="00410FD2" w:rsidRPr="00C93D01">
              <w:rPr>
                <w:rFonts w:cs="Times New Roman"/>
              </w:rPr>
              <w:t>ы</w:t>
            </w:r>
            <w:r w:rsidRPr="00C93D01">
              <w:rPr>
                <w:rFonts w:cs="Times New Roman"/>
              </w:rPr>
              <w:t xml:space="preserve"> проекта</w:t>
            </w:r>
          </w:p>
        </w:tc>
        <w:tc>
          <w:tcPr>
            <w:tcW w:w="10093" w:type="dxa"/>
            <w:gridSpan w:val="4"/>
          </w:tcPr>
          <w:p w:rsidR="00E7091C" w:rsidRPr="00C93D01" w:rsidRDefault="00671839" w:rsidP="00E7091C">
            <w:pPr>
              <w:jc w:val="both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 xml:space="preserve">            </w:t>
            </w:r>
            <w:r w:rsidR="00E7091C" w:rsidRPr="00C93D01">
              <w:rPr>
                <w:rFonts w:eastAsia="Calibri" w:cs="Times New Roman"/>
                <w:lang w:eastAsia="en-US"/>
              </w:rPr>
              <w:t>Основными результатами проекта и мероприятий по их достижению являются:</w:t>
            </w:r>
          </w:p>
          <w:p w:rsidR="00E7091C" w:rsidRPr="00C93D01" w:rsidRDefault="00E7091C" w:rsidP="00E7091C">
            <w:pPr>
              <w:jc w:val="both"/>
              <w:rPr>
                <w:rFonts w:eastAsia="Calibri" w:cs="Times New Roman"/>
                <w:lang w:eastAsia="en-US"/>
              </w:rPr>
            </w:pPr>
            <w:r w:rsidRPr="00C93D01">
              <w:rPr>
                <w:rFonts w:eastAsia="Calibri" w:cs="Times New Roman"/>
                <w:lang w:eastAsia="en-US"/>
              </w:rPr>
              <w:t>- повышение привлекательности туристско-рекреационного комплекса;</w:t>
            </w:r>
          </w:p>
          <w:p w:rsidR="001F0106" w:rsidRPr="00C93D01" w:rsidRDefault="00E7091C" w:rsidP="00E7091C">
            <w:pPr>
              <w:rPr>
                <w:rFonts w:cs="Times New Roman"/>
              </w:rPr>
            </w:pPr>
            <w:r w:rsidRPr="00C93D01">
              <w:rPr>
                <w:rFonts w:eastAsia="Calibri" w:cs="Times New Roman"/>
                <w:lang w:eastAsia="en-US"/>
              </w:rPr>
              <w:t>-</w:t>
            </w:r>
            <w:r w:rsidRPr="00C93D01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C93D01">
              <w:rPr>
                <w:rFonts w:eastAsia="Calibri" w:cs="Times New Roman"/>
                <w:lang w:eastAsia="en-US"/>
              </w:rPr>
              <w:t>инфраструктурная поддержка развития туристско-рекреационного комплекса окажет существенное влияние на развитие данной сферы в удаленных горных районах Республики Дагестан</w:t>
            </w:r>
          </w:p>
        </w:tc>
      </w:tr>
      <w:tr w:rsidR="001F0106" w:rsidRPr="00C93D01" w:rsidTr="00F411C2">
        <w:tc>
          <w:tcPr>
            <w:tcW w:w="5070" w:type="dxa"/>
            <w:gridSpan w:val="2"/>
          </w:tcPr>
          <w:p w:rsidR="001F0106" w:rsidRPr="00C93D01" w:rsidRDefault="001F0106" w:rsidP="00A47E65">
            <w:pPr>
              <w:jc w:val="both"/>
              <w:rPr>
                <w:rFonts w:cs="Times New Roman"/>
              </w:rPr>
            </w:pPr>
            <w:r w:rsidRPr="00C93D01">
              <w:rPr>
                <w:rFonts w:cs="Times New Roman"/>
              </w:rPr>
              <w:t>Описание модели функционирования результатов проекта</w:t>
            </w:r>
          </w:p>
        </w:tc>
        <w:tc>
          <w:tcPr>
            <w:tcW w:w="10093" w:type="dxa"/>
            <w:gridSpan w:val="4"/>
          </w:tcPr>
          <w:p w:rsidR="008878BB" w:rsidRPr="00C93D01" w:rsidRDefault="00A47E65" w:rsidP="008878BB">
            <w:pPr>
              <w:widowControl w:val="0"/>
              <w:spacing w:line="276" w:lineRule="auto"/>
              <w:ind w:firstLine="709"/>
              <w:rPr>
                <w:rFonts w:eastAsia="Times New Roman" w:cs="Times New Roman"/>
                <w:lang w:eastAsia="ar-SA"/>
              </w:rPr>
            </w:pPr>
            <w:r w:rsidRPr="00C93D01">
              <w:rPr>
                <w:rFonts w:cs="Times New Roman"/>
              </w:rPr>
              <w:t xml:space="preserve">Реализация проекта </w:t>
            </w:r>
            <w:r w:rsidRPr="00C93D01">
              <w:rPr>
                <w:rFonts w:eastAsia="Times New Roman" w:cs="Times New Roman"/>
                <w:lang w:eastAsia="ar-SA"/>
              </w:rPr>
              <w:t>создаст условия для развития внутреннего и въездного туризма в Республике Дагестан. Развитие туристско-рекреационного комплекса принесет ощутимый социально-экономический эффект, заключающийся в росте благосостояния и качества жизни населения за счет создания современной инфраструктуры, новых рабочих мест и повышения инвестици</w:t>
            </w:r>
            <w:r w:rsidR="008878BB" w:rsidRPr="00C93D01">
              <w:rPr>
                <w:rFonts w:eastAsia="Times New Roman" w:cs="Times New Roman"/>
                <w:lang w:eastAsia="ar-SA"/>
              </w:rPr>
              <w:t>онной привлекательности региона.</w:t>
            </w:r>
          </w:p>
          <w:p w:rsidR="008878BB" w:rsidRPr="00C93D01" w:rsidRDefault="008878BB" w:rsidP="008878B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Times New Roman" w:cs="Times New Roman"/>
                <w:lang w:eastAsia="ar-SA"/>
              </w:rPr>
            </w:pPr>
            <w:r w:rsidRPr="00C93D01">
              <w:rPr>
                <w:rFonts w:eastAsia="Times New Roman" w:cs="Times New Roman"/>
                <w:lang w:eastAsia="ar-SA"/>
              </w:rPr>
              <w:t>Серьезные ограничения в развитии туристско-рекреационного комплекса обусловлены существенным отставанием материально-технической базы, всей инфраструктуры от современных требований, низким уровнем сервиса, комфортности и качества туристских и рекреационных услуг.</w:t>
            </w:r>
          </w:p>
          <w:p w:rsidR="008878BB" w:rsidRPr="00C93D01" w:rsidRDefault="008878BB" w:rsidP="008878B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Times New Roman" w:cs="Times New Roman"/>
                <w:lang w:eastAsia="ar-SA"/>
              </w:rPr>
            </w:pPr>
            <w:r w:rsidRPr="00C93D01">
              <w:rPr>
                <w:rFonts w:eastAsia="Times New Roman" w:cs="Times New Roman"/>
                <w:lang w:eastAsia="ar-SA"/>
              </w:rPr>
              <w:t>Настоящий Проект направлен на создание условий для развития туристско-рекреационного комплекса путем воздействия на институциональные, инвестиционные, инфраструктурные, кадровые, научно-исследовательские и рыночные факторы развития комплекса.</w:t>
            </w:r>
          </w:p>
          <w:p w:rsidR="008878BB" w:rsidRPr="00C93D01" w:rsidRDefault="008878BB" w:rsidP="008878B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Times New Roman" w:cs="Times New Roman"/>
                <w:lang w:eastAsia="ar-SA"/>
              </w:rPr>
            </w:pPr>
            <w:r w:rsidRPr="00C93D01">
              <w:rPr>
                <w:rFonts w:eastAsia="Times New Roman" w:cs="Times New Roman"/>
                <w:lang w:eastAsia="ar-SA"/>
              </w:rPr>
              <w:t>Проект носит комплексный инновационный характер и призван стимулировать процесс становления современных рыночных отношений в туристско-рекреационном комплексе и адекватных им механизмов государственного регулирования.</w:t>
            </w:r>
          </w:p>
          <w:p w:rsidR="001F0106" w:rsidRPr="00C93D01" w:rsidRDefault="00E40CB9" w:rsidP="00D8073A">
            <w:pPr>
              <w:widowControl w:val="0"/>
              <w:jc w:val="both"/>
              <w:rPr>
                <w:rFonts w:cs="Times New Roman"/>
              </w:rPr>
            </w:pPr>
            <w:r w:rsidRPr="00C93D01">
              <w:rPr>
                <w:rFonts w:eastAsia="Times New Roman" w:cs="Times New Roman"/>
                <w:lang w:eastAsia="ar-SA"/>
              </w:rPr>
              <w:t xml:space="preserve">             </w:t>
            </w:r>
            <w:r w:rsidR="008878BB" w:rsidRPr="00C93D01">
              <w:rPr>
                <w:rFonts w:eastAsia="Times New Roman" w:cs="Times New Roman"/>
                <w:lang w:eastAsia="ar-SA"/>
              </w:rPr>
              <w:t>Реализация Про</w:t>
            </w:r>
            <w:r w:rsidRPr="00C93D01">
              <w:rPr>
                <w:rFonts w:eastAsia="Times New Roman" w:cs="Times New Roman"/>
                <w:lang w:eastAsia="ar-SA"/>
              </w:rPr>
              <w:t>екта</w:t>
            </w:r>
            <w:r w:rsidR="008878BB" w:rsidRPr="00C93D01">
              <w:rPr>
                <w:rFonts w:eastAsia="Times New Roman" w:cs="Times New Roman"/>
                <w:lang w:eastAsia="ar-SA"/>
              </w:rPr>
              <w:t xml:space="preserve"> </w:t>
            </w:r>
            <w:r w:rsidR="00D8073A" w:rsidRPr="00C93D01">
              <w:rPr>
                <w:rFonts w:eastAsia="Times New Roman" w:cs="Times New Roman"/>
                <w:lang w:eastAsia="ar-SA"/>
              </w:rPr>
              <w:t>органично</w:t>
            </w:r>
            <w:r w:rsidR="008878BB" w:rsidRPr="00C93D01">
              <w:rPr>
                <w:rFonts w:eastAsia="Times New Roman" w:cs="Times New Roman"/>
                <w:lang w:eastAsia="ar-SA"/>
              </w:rPr>
              <w:t xml:space="preserve"> сочета</w:t>
            </w:r>
            <w:r w:rsidR="00D8073A" w:rsidRPr="00C93D01">
              <w:rPr>
                <w:rFonts w:eastAsia="Times New Roman" w:cs="Times New Roman"/>
                <w:lang w:eastAsia="ar-SA"/>
              </w:rPr>
              <w:t>ет</w:t>
            </w:r>
            <w:r w:rsidR="008878BB" w:rsidRPr="00C93D01">
              <w:rPr>
                <w:rFonts w:eastAsia="Times New Roman" w:cs="Times New Roman"/>
                <w:lang w:eastAsia="ar-SA"/>
              </w:rPr>
              <w:t xml:space="preserve"> бюджетны</w:t>
            </w:r>
            <w:r w:rsidR="00D8073A" w:rsidRPr="00C93D01">
              <w:rPr>
                <w:rFonts w:eastAsia="Times New Roman" w:cs="Times New Roman"/>
                <w:lang w:eastAsia="ar-SA"/>
              </w:rPr>
              <w:t>е</w:t>
            </w:r>
            <w:r w:rsidR="008878BB" w:rsidRPr="00C93D01">
              <w:rPr>
                <w:rFonts w:eastAsia="Times New Roman" w:cs="Times New Roman"/>
                <w:lang w:eastAsia="ar-SA"/>
              </w:rPr>
              <w:t xml:space="preserve"> и внебюджетны</w:t>
            </w:r>
            <w:r w:rsidR="00D8073A" w:rsidRPr="00C93D01">
              <w:rPr>
                <w:rFonts w:eastAsia="Times New Roman" w:cs="Times New Roman"/>
                <w:lang w:eastAsia="ar-SA"/>
              </w:rPr>
              <w:t>е</w:t>
            </w:r>
            <w:r w:rsidR="008878BB" w:rsidRPr="00C93D01">
              <w:rPr>
                <w:rFonts w:eastAsia="Times New Roman" w:cs="Times New Roman"/>
                <w:lang w:eastAsia="ar-SA"/>
              </w:rPr>
              <w:t xml:space="preserve"> источник</w:t>
            </w:r>
            <w:r w:rsidR="00D8073A" w:rsidRPr="00C93D01">
              <w:rPr>
                <w:rFonts w:eastAsia="Times New Roman" w:cs="Times New Roman"/>
                <w:lang w:eastAsia="ar-SA"/>
              </w:rPr>
              <w:t>и</w:t>
            </w:r>
            <w:r w:rsidR="008878BB" w:rsidRPr="00C93D01">
              <w:rPr>
                <w:rFonts w:eastAsia="Times New Roman" w:cs="Times New Roman"/>
                <w:lang w:eastAsia="ar-SA"/>
              </w:rPr>
              <w:t xml:space="preserve"> финансирования с преимущественным использованием последних</w:t>
            </w:r>
          </w:p>
        </w:tc>
      </w:tr>
    </w:tbl>
    <w:p w:rsidR="000F0B92" w:rsidRPr="00C93D01" w:rsidRDefault="000F0B92" w:rsidP="00A47E65">
      <w:pPr>
        <w:jc w:val="both"/>
        <w:rPr>
          <w:rFonts w:cs="Times New Roman"/>
        </w:rPr>
      </w:pPr>
    </w:p>
    <w:p w:rsidR="00744242" w:rsidRPr="00C93D01" w:rsidRDefault="00744242" w:rsidP="006B2DFC">
      <w:pPr>
        <w:jc w:val="center"/>
        <w:rPr>
          <w:rFonts w:eastAsia="Calibri" w:cs="Times New Roman"/>
          <w:lang w:eastAsia="en-US"/>
        </w:rPr>
      </w:pPr>
    </w:p>
    <w:p w:rsidR="001A5950" w:rsidRPr="00C93D01" w:rsidRDefault="009B34B6" w:rsidP="001A5950">
      <w:pPr>
        <w:jc w:val="center"/>
        <w:rPr>
          <w:rFonts w:cs="Times New Roman"/>
          <w:b/>
          <w:vertAlign w:val="superscript"/>
        </w:rPr>
      </w:pPr>
      <w:r w:rsidRPr="00C93D01">
        <w:rPr>
          <w:rFonts w:cs="Times New Roman"/>
          <w:b/>
        </w:rPr>
        <w:t>3</w:t>
      </w:r>
      <w:r w:rsidR="001A5950" w:rsidRPr="00C93D01">
        <w:rPr>
          <w:rFonts w:cs="Times New Roman"/>
          <w:b/>
        </w:rPr>
        <w:t>. Этапы и контрольные точки</w:t>
      </w:r>
    </w:p>
    <w:p w:rsidR="000F0B92" w:rsidRPr="00C93D01" w:rsidRDefault="000F0B92">
      <w:pPr>
        <w:rPr>
          <w:rFonts w:cs="Times New Roman"/>
        </w:rPr>
      </w:pPr>
    </w:p>
    <w:tbl>
      <w:tblPr>
        <w:tblStyle w:val="ad"/>
        <w:tblW w:w="15134" w:type="dxa"/>
        <w:tblLook w:val="04A0" w:firstRow="1" w:lastRow="0" w:firstColumn="1" w:lastColumn="0" w:noHBand="0" w:noVBand="1"/>
      </w:tblPr>
      <w:tblGrid>
        <w:gridCol w:w="876"/>
        <w:gridCol w:w="6514"/>
        <w:gridCol w:w="5485"/>
        <w:gridCol w:w="2259"/>
      </w:tblGrid>
      <w:tr w:rsidR="001A5950" w:rsidRPr="005A6760" w:rsidTr="009500AF">
        <w:tc>
          <w:tcPr>
            <w:tcW w:w="0" w:type="auto"/>
          </w:tcPr>
          <w:p w:rsidR="001A5950" w:rsidRPr="005A6760" w:rsidRDefault="00D52336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№ п/п</w:t>
            </w:r>
          </w:p>
        </w:tc>
        <w:tc>
          <w:tcPr>
            <w:tcW w:w="6514" w:type="dxa"/>
          </w:tcPr>
          <w:p w:rsidR="001A5950" w:rsidRPr="005A6760" w:rsidRDefault="00D52336" w:rsidP="00410FD2">
            <w:pPr>
              <w:jc w:val="center"/>
              <w:rPr>
                <w:rFonts w:cs="Times New Roman"/>
              </w:rPr>
            </w:pPr>
            <w:r w:rsidRPr="005A6760">
              <w:rPr>
                <w:rFonts w:cs="Times New Roman"/>
              </w:rPr>
              <w:t>Наименование</w:t>
            </w:r>
          </w:p>
        </w:tc>
        <w:tc>
          <w:tcPr>
            <w:tcW w:w="5485" w:type="dxa"/>
          </w:tcPr>
          <w:p w:rsidR="001A5950" w:rsidRPr="005A6760" w:rsidRDefault="00D52336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Тип (завершение этапа / контрольная точка результата / контрольная точка показателя)</w:t>
            </w:r>
          </w:p>
        </w:tc>
        <w:tc>
          <w:tcPr>
            <w:tcW w:w="2259" w:type="dxa"/>
          </w:tcPr>
          <w:p w:rsidR="001A5950" w:rsidRPr="005A6760" w:rsidRDefault="00D52336" w:rsidP="00D52336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Срок</w:t>
            </w:r>
          </w:p>
        </w:tc>
      </w:tr>
      <w:tr w:rsidR="001A5950" w:rsidRPr="005A6760" w:rsidTr="009500AF">
        <w:tc>
          <w:tcPr>
            <w:tcW w:w="0" w:type="auto"/>
          </w:tcPr>
          <w:p w:rsidR="001A5950" w:rsidRPr="005A6760" w:rsidRDefault="00C662D4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1.</w:t>
            </w:r>
          </w:p>
        </w:tc>
        <w:tc>
          <w:tcPr>
            <w:tcW w:w="6514" w:type="dxa"/>
          </w:tcPr>
          <w:p w:rsidR="001A5950" w:rsidRPr="005A6760" w:rsidRDefault="003109A4">
            <w:pPr>
              <w:rPr>
                <w:rFonts w:cs="Times New Roman"/>
              </w:rPr>
            </w:pPr>
            <w:r w:rsidRPr="005A6760">
              <w:rPr>
                <w:rFonts w:eastAsia="Calibri" w:cs="Times New Roman"/>
              </w:rPr>
              <w:t>Проект инициирован (паспорт проекта утвержден)</w:t>
            </w:r>
          </w:p>
        </w:tc>
        <w:tc>
          <w:tcPr>
            <w:tcW w:w="5485" w:type="dxa"/>
          </w:tcPr>
          <w:p w:rsidR="001A5950" w:rsidRPr="005A6760" w:rsidRDefault="009C1A15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завершение этапа</w:t>
            </w:r>
          </w:p>
        </w:tc>
        <w:tc>
          <w:tcPr>
            <w:tcW w:w="2259" w:type="dxa"/>
          </w:tcPr>
          <w:p w:rsidR="001A5950" w:rsidRPr="005A6760" w:rsidRDefault="009C1A15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2016</w:t>
            </w:r>
          </w:p>
        </w:tc>
      </w:tr>
      <w:tr w:rsidR="001A5950" w:rsidRPr="005A6760" w:rsidTr="009500AF">
        <w:tc>
          <w:tcPr>
            <w:tcW w:w="0" w:type="auto"/>
          </w:tcPr>
          <w:p w:rsidR="001A5950" w:rsidRPr="005A6760" w:rsidRDefault="00C662D4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2.</w:t>
            </w:r>
          </w:p>
        </w:tc>
        <w:tc>
          <w:tcPr>
            <w:tcW w:w="6514" w:type="dxa"/>
          </w:tcPr>
          <w:p w:rsidR="001A5950" w:rsidRPr="005A6760" w:rsidRDefault="003109A4">
            <w:pPr>
              <w:rPr>
                <w:rFonts w:cs="Times New Roman"/>
              </w:rPr>
            </w:pPr>
            <w:r w:rsidRPr="005A6760">
              <w:rPr>
                <w:rFonts w:eastAsia="Calibri" w:cs="Times New Roman"/>
              </w:rPr>
              <w:t>Утверждение сводного плана проекта</w:t>
            </w:r>
          </w:p>
        </w:tc>
        <w:tc>
          <w:tcPr>
            <w:tcW w:w="5485" w:type="dxa"/>
          </w:tcPr>
          <w:p w:rsidR="001A5950" w:rsidRPr="005A6760" w:rsidRDefault="009C1A15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завершение этапа</w:t>
            </w:r>
          </w:p>
        </w:tc>
        <w:tc>
          <w:tcPr>
            <w:tcW w:w="2259" w:type="dxa"/>
          </w:tcPr>
          <w:p w:rsidR="001A5950" w:rsidRPr="005A6760" w:rsidRDefault="00567B5E" w:rsidP="00DB0254">
            <w:pPr>
              <w:rPr>
                <w:rFonts w:cs="Times New Roman"/>
              </w:rPr>
            </w:pPr>
            <w:r>
              <w:rPr>
                <w:rFonts w:cs="Times New Roman"/>
              </w:rPr>
              <w:t>01.04.</w:t>
            </w:r>
            <w:r w:rsidR="009C1A15" w:rsidRPr="005A6760">
              <w:rPr>
                <w:rFonts w:cs="Times New Roman"/>
              </w:rPr>
              <w:t>201</w:t>
            </w:r>
            <w:r w:rsidR="00DB0254" w:rsidRPr="005A6760">
              <w:rPr>
                <w:rFonts w:cs="Times New Roman"/>
              </w:rPr>
              <w:t>7</w:t>
            </w:r>
          </w:p>
        </w:tc>
      </w:tr>
      <w:tr w:rsidR="003109A4" w:rsidRPr="005A6760" w:rsidTr="009500AF">
        <w:tc>
          <w:tcPr>
            <w:tcW w:w="0" w:type="auto"/>
          </w:tcPr>
          <w:p w:rsidR="003109A4" w:rsidRPr="005A6760" w:rsidRDefault="003109A4" w:rsidP="003109A4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3.</w:t>
            </w:r>
          </w:p>
        </w:tc>
        <w:tc>
          <w:tcPr>
            <w:tcW w:w="6514" w:type="dxa"/>
            <w:shd w:val="clear" w:color="auto" w:fill="auto"/>
          </w:tcPr>
          <w:p w:rsidR="003109A4" w:rsidRPr="005A6760" w:rsidRDefault="003109A4" w:rsidP="003109A4">
            <w:r w:rsidRPr="005A6760">
              <w:t>Определены объемы финансирования проекта</w:t>
            </w:r>
          </w:p>
        </w:tc>
        <w:tc>
          <w:tcPr>
            <w:tcW w:w="5485" w:type="dxa"/>
          </w:tcPr>
          <w:p w:rsidR="003109A4" w:rsidRPr="005A6760" w:rsidRDefault="009C1A15" w:rsidP="003109A4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завершение этапа</w:t>
            </w:r>
          </w:p>
        </w:tc>
        <w:tc>
          <w:tcPr>
            <w:tcW w:w="2259" w:type="dxa"/>
          </w:tcPr>
          <w:p w:rsidR="003109A4" w:rsidRPr="005A6760" w:rsidRDefault="007A44D7" w:rsidP="003109A4">
            <w:pPr>
              <w:rPr>
                <w:rFonts w:cs="Times New Roman"/>
              </w:rPr>
            </w:pPr>
            <w:r>
              <w:rPr>
                <w:rFonts w:cs="Times New Roman"/>
              </w:rPr>
              <w:t>02.</w:t>
            </w:r>
            <w:r w:rsidR="00DB0254" w:rsidRPr="005A6760">
              <w:rPr>
                <w:rFonts w:cs="Times New Roman"/>
              </w:rPr>
              <w:t xml:space="preserve"> </w:t>
            </w:r>
            <w:r w:rsidR="009C1A15" w:rsidRPr="005A6760">
              <w:rPr>
                <w:rFonts w:cs="Times New Roman"/>
              </w:rPr>
              <w:t>2017</w:t>
            </w:r>
          </w:p>
        </w:tc>
      </w:tr>
      <w:tr w:rsidR="003109A4" w:rsidRPr="005A6760" w:rsidTr="009500AF">
        <w:tc>
          <w:tcPr>
            <w:tcW w:w="0" w:type="auto"/>
          </w:tcPr>
          <w:p w:rsidR="003109A4" w:rsidRPr="005A6760" w:rsidRDefault="003109A4" w:rsidP="003109A4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4.</w:t>
            </w:r>
          </w:p>
        </w:tc>
        <w:tc>
          <w:tcPr>
            <w:tcW w:w="6514" w:type="dxa"/>
            <w:shd w:val="clear" w:color="auto" w:fill="auto"/>
          </w:tcPr>
          <w:p w:rsidR="003109A4" w:rsidRPr="005A6760" w:rsidRDefault="003109A4" w:rsidP="003109A4">
            <w:r w:rsidRPr="005A6760">
              <w:t>Определены источники финансирования проекта</w:t>
            </w:r>
          </w:p>
        </w:tc>
        <w:tc>
          <w:tcPr>
            <w:tcW w:w="5485" w:type="dxa"/>
          </w:tcPr>
          <w:p w:rsidR="003109A4" w:rsidRPr="005A6760" w:rsidRDefault="009C1A15" w:rsidP="003109A4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завершение этапа</w:t>
            </w:r>
          </w:p>
        </w:tc>
        <w:tc>
          <w:tcPr>
            <w:tcW w:w="2259" w:type="dxa"/>
          </w:tcPr>
          <w:p w:rsidR="003109A4" w:rsidRPr="005A6760" w:rsidRDefault="007A44D7" w:rsidP="003109A4">
            <w:pPr>
              <w:rPr>
                <w:rFonts w:cs="Times New Roman"/>
              </w:rPr>
            </w:pPr>
            <w:r>
              <w:rPr>
                <w:rFonts w:cs="Times New Roman"/>
              </w:rPr>
              <w:t>02.</w:t>
            </w:r>
            <w:r w:rsidR="0092648D" w:rsidRPr="005A6760">
              <w:rPr>
                <w:rFonts w:cs="Times New Roman"/>
              </w:rPr>
              <w:t xml:space="preserve"> </w:t>
            </w:r>
            <w:r w:rsidR="009C1A15" w:rsidRPr="005A6760">
              <w:rPr>
                <w:rFonts w:cs="Times New Roman"/>
              </w:rPr>
              <w:t>2017</w:t>
            </w:r>
          </w:p>
        </w:tc>
      </w:tr>
      <w:tr w:rsidR="00273E40" w:rsidRPr="005A6760" w:rsidTr="00F518C3">
        <w:tc>
          <w:tcPr>
            <w:tcW w:w="0" w:type="auto"/>
          </w:tcPr>
          <w:p w:rsidR="00273E40" w:rsidRPr="005A6760" w:rsidRDefault="00273E40" w:rsidP="003F5576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5.</w:t>
            </w:r>
          </w:p>
        </w:tc>
        <w:tc>
          <w:tcPr>
            <w:tcW w:w="14258" w:type="dxa"/>
            <w:gridSpan w:val="3"/>
            <w:shd w:val="clear" w:color="auto" w:fill="auto"/>
          </w:tcPr>
          <w:p w:rsidR="00273E40" w:rsidRPr="005A6760" w:rsidRDefault="00376B4F" w:rsidP="00D50CE9">
            <w:pPr>
              <w:jc w:val="both"/>
              <w:rPr>
                <w:rFonts w:cs="Times New Roman"/>
              </w:rPr>
            </w:pPr>
            <w:proofErr w:type="gramStart"/>
            <w:r>
              <w:rPr>
                <w:b/>
              </w:rPr>
              <w:t xml:space="preserve">Создание </w:t>
            </w:r>
            <w:r w:rsidR="000041F7" w:rsidRPr="00A6223F">
              <w:rPr>
                <w:b/>
              </w:rPr>
              <w:t xml:space="preserve"> туристско</w:t>
            </w:r>
            <w:proofErr w:type="gramEnd"/>
            <w:r w:rsidR="000041F7" w:rsidRPr="00A6223F">
              <w:rPr>
                <w:b/>
              </w:rPr>
              <w:t>-рекреационных кластеров: «Золотые пески»; «Золотые дюны»</w:t>
            </w:r>
          </w:p>
        </w:tc>
      </w:tr>
      <w:tr w:rsidR="000041F7" w:rsidRPr="005A6760" w:rsidTr="00E304D3">
        <w:tc>
          <w:tcPr>
            <w:tcW w:w="0" w:type="auto"/>
          </w:tcPr>
          <w:p w:rsidR="000041F7" w:rsidRPr="00217693" w:rsidRDefault="000041F7" w:rsidP="002147A7">
            <w:pPr>
              <w:rPr>
                <w:rFonts w:cs="Times New Roman"/>
                <w:i/>
              </w:rPr>
            </w:pPr>
            <w:r w:rsidRPr="00217693">
              <w:rPr>
                <w:rFonts w:cs="Times New Roman"/>
                <w:i/>
              </w:rPr>
              <w:t>5.1.</w:t>
            </w:r>
          </w:p>
        </w:tc>
        <w:tc>
          <w:tcPr>
            <w:tcW w:w="14258" w:type="dxa"/>
            <w:gridSpan w:val="3"/>
            <w:shd w:val="clear" w:color="auto" w:fill="auto"/>
          </w:tcPr>
          <w:p w:rsidR="000041F7" w:rsidRPr="00217693" w:rsidRDefault="000041F7" w:rsidP="002147A7">
            <w:pPr>
              <w:rPr>
                <w:rFonts w:cs="Times New Roman"/>
                <w:i/>
              </w:rPr>
            </w:pPr>
            <w:r w:rsidRPr="00217693">
              <w:rPr>
                <w:i/>
              </w:rPr>
              <w:t xml:space="preserve">Строительство автомобильной дороги от с. </w:t>
            </w:r>
            <w:proofErr w:type="spellStart"/>
            <w:r w:rsidRPr="00217693">
              <w:rPr>
                <w:i/>
              </w:rPr>
              <w:t>Урсун</w:t>
            </w:r>
            <w:proofErr w:type="spellEnd"/>
            <w:r w:rsidRPr="00217693">
              <w:rPr>
                <w:i/>
              </w:rPr>
              <w:t xml:space="preserve"> до туристско-рекреационного кластера «Золотые пески» в п. им. Мичурина Дербентского района:</w:t>
            </w:r>
          </w:p>
        </w:tc>
      </w:tr>
      <w:tr w:rsidR="00671839" w:rsidRPr="00C0488F" w:rsidTr="009500AF">
        <w:tc>
          <w:tcPr>
            <w:tcW w:w="0" w:type="auto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5.1.1.</w:t>
            </w:r>
          </w:p>
        </w:tc>
        <w:tc>
          <w:tcPr>
            <w:tcW w:w="6514" w:type="dxa"/>
            <w:shd w:val="clear" w:color="auto" w:fill="auto"/>
          </w:tcPr>
          <w:p w:rsidR="00671839" w:rsidRPr="00C0488F" w:rsidRDefault="00671839" w:rsidP="00671839">
            <w:pPr>
              <w:spacing w:after="160" w:line="259" w:lineRule="auto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Проведены подготовительные работы. Закреплена трасса дороги на местности 10 км</w:t>
            </w:r>
          </w:p>
        </w:tc>
        <w:tc>
          <w:tcPr>
            <w:tcW w:w="5485" w:type="dxa"/>
          </w:tcPr>
          <w:p w:rsidR="00671839" w:rsidRPr="00C0488F" w:rsidRDefault="00671839" w:rsidP="00671839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10.04.2017 г.</w:t>
            </w:r>
          </w:p>
        </w:tc>
      </w:tr>
      <w:tr w:rsidR="00671839" w:rsidRPr="00C0488F" w:rsidTr="009500AF">
        <w:tc>
          <w:tcPr>
            <w:tcW w:w="0" w:type="auto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5.1.2.</w:t>
            </w:r>
          </w:p>
        </w:tc>
        <w:tc>
          <w:tcPr>
            <w:tcW w:w="6514" w:type="dxa"/>
            <w:shd w:val="clear" w:color="auto" w:fill="auto"/>
          </w:tcPr>
          <w:p w:rsidR="00671839" w:rsidRPr="00C0488F" w:rsidRDefault="00671839" w:rsidP="00671839">
            <w:pPr>
              <w:spacing w:after="160" w:line="259" w:lineRule="auto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Проведены работа по укладке земельного полотна 10 км</w:t>
            </w:r>
          </w:p>
        </w:tc>
        <w:tc>
          <w:tcPr>
            <w:tcW w:w="5485" w:type="dxa"/>
          </w:tcPr>
          <w:p w:rsidR="00671839" w:rsidRPr="00C0488F" w:rsidRDefault="00671839" w:rsidP="00671839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671839" w:rsidRPr="00C0488F" w:rsidRDefault="00671839" w:rsidP="00A4316D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31.0</w:t>
            </w:r>
            <w:r w:rsidR="00A4316D">
              <w:rPr>
                <w:rFonts w:cs="Times New Roman"/>
              </w:rPr>
              <w:t>6</w:t>
            </w:r>
            <w:r w:rsidRPr="00C0488F">
              <w:rPr>
                <w:rFonts w:cs="Times New Roman"/>
              </w:rPr>
              <w:t>.2017 г.</w:t>
            </w:r>
          </w:p>
        </w:tc>
      </w:tr>
      <w:tr w:rsidR="00671839" w:rsidRPr="00C0488F" w:rsidTr="009500AF">
        <w:tc>
          <w:tcPr>
            <w:tcW w:w="0" w:type="auto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5.1.3.</w:t>
            </w:r>
          </w:p>
        </w:tc>
        <w:tc>
          <w:tcPr>
            <w:tcW w:w="6514" w:type="dxa"/>
            <w:shd w:val="clear" w:color="auto" w:fill="auto"/>
          </w:tcPr>
          <w:p w:rsidR="00671839" w:rsidRPr="00C0488F" w:rsidRDefault="00671839" w:rsidP="00671839">
            <w:pPr>
              <w:spacing w:after="160" w:line="259" w:lineRule="auto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Проведены работы по укладке дорожной одежды (гравийно-песчаная смесь) 10 км</w:t>
            </w:r>
          </w:p>
        </w:tc>
        <w:tc>
          <w:tcPr>
            <w:tcW w:w="5485" w:type="dxa"/>
          </w:tcPr>
          <w:p w:rsidR="00671839" w:rsidRPr="00C0488F" w:rsidRDefault="00671839" w:rsidP="00671839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31.08.2017 г.</w:t>
            </w:r>
          </w:p>
        </w:tc>
      </w:tr>
      <w:tr w:rsidR="00671839" w:rsidRPr="00C0488F" w:rsidTr="009500AF">
        <w:tc>
          <w:tcPr>
            <w:tcW w:w="0" w:type="auto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5.1.4.</w:t>
            </w:r>
          </w:p>
        </w:tc>
        <w:tc>
          <w:tcPr>
            <w:tcW w:w="6514" w:type="dxa"/>
            <w:shd w:val="clear" w:color="auto" w:fill="auto"/>
          </w:tcPr>
          <w:p w:rsidR="00671839" w:rsidRPr="00C0488F" w:rsidRDefault="00671839" w:rsidP="00671839">
            <w:pPr>
              <w:spacing w:after="160" w:line="259" w:lineRule="auto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Проведены работы по укладке дорожной одежды (асфальтобетонная смесь) 10 км</w:t>
            </w:r>
          </w:p>
        </w:tc>
        <w:tc>
          <w:tcPr>
            <w:tcW w:w="5485" w:type="dxa"/>
          </w:tcPr>
          <w:p w:rsidR="00671839" w:rsidRPr="00C0488F" w:rsidRDefault="00671839" w:rsidP="00671839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31.11.2017 г.</w:t>
            </w:r>
          </w:p>
        </w:tc>
      </w:tr>
      <w:tr w:rsidR="00671839" w:rsidRPr="00C0488F" w:rsidTr="00E304D3">
        <w:tc>
          <w:tcPr>
            <w:tcW w:w="0" w:type="auto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5.1.5.</w:t>
            </w:r>
          </w:p>
        </w:tc>
        <w:tc>
          <w:tcPr>
            <w:tcW w:w="6514" w:type="dxa"/>
            <w:shd w:val="clear" w:color="auto" w:fill="auto"/>
          </w:tcPr>
          <w:p w:rsidR="00671839" w:rsidRPr="00C0488F" w:rsidRDefault="00671839" w:rsidP="00671839">
            <w:pPr>
              <w:spacing w:after="160" w:line="259" w:lineRule="auto"/>
              <w:rPr>
                <w:rFonts w:eastAsia="Calibri" w:cs="Times New Roman"/>
                <w:lang w:eastAsia="en-US"/>
              </w:rPr>
            </w:pPr>
            <w:r w:rsidRPr="00C0488F">
              <w:rPr>
                <w:rFonts w:eastAsia="Calibri" w:cs="Times New Roman"/>
                <w:lang w:eastAsia="en-US"/>
              </w:rPr>
              <w:t xml:space="preserve">Завершены работы по строительству автомобильной дороги </w:t>
            </w:r>
          </w:p>
        </w:tc>
        <w:tc>
          <w:tcPr>
            <w:tcW w:w="5485" w:type="dxa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завершение этапа</w:t>
            </w:r>
          </w:p>
        </w:tc>
        <w:tc>
          <w:tcPr>
            <w:tcW w:w="2259" w:type="dxa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20.12.2017 г.</w:t>
            </w:r>
          </w:p>
        </w:tc>
      </w:tr>
      <w:tr w:rsidR="00671839" w:rsidRPr="00C0488F" w:rsidTr="009D00EB">
        <w:tc>
          <w:tcPr>
            <w:tcW w:w="0" w:type="auto"/>
          </w:tcPr>
          <w:p w:rsidR="00671839" w:rsidRPr="00C0488F" w:rsidRDefault="00671839" w:rsidP="00671839">
            <w:pPr>
              <w:rPr>
                <w:rFonts w:cs="Times New Roman"/>
                <w:i/>
              </w:rPr>
            </w:pPr>
            <w:r w:rsidRPr="00C0488F">
              <w:rPr>
                <w:rFonts w:cs="Times New Roman"/>
                <w:i/>
              </w:rPr>
              <w:t>5.2.</w:t>
            </w:r>
          </w:p>
        </w:tc>
        <w:tc>
          <w:tcPr>
            <w:tcW w:w="14258" w:type="dxa"/>
            <w:gridSpan w:val="3"/>
            <w:shd w:val="clear" w:color="auto" w:fill="auto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eastAsia="Calibri" w:cs="Times New Roman"/>
                <w:i/>
              </w:rPr>
              <w:t>Создание туристской инфраструктуры туристско-рекреационного кластера «Золотые пески»</w:t>
            </w:r>
          </w:p>
        </w:tc>
      </w:tr>
      <w:tr w:rsidR="00671839" w:rsidRPr="00C0488F" w:rsidTr="00E304D3">
        <w:tc>
          <w:tcPr>
            <w:tcW w:w="0" w:type="auto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5.2.1.</w:t>
            </w:r>
          </w:p>
        </w:tc>
        <w:tc>
          <w:tcPr>
            <w:tcW w:w="6514" w:type="dxa"/>
            <w:shd w:val="clear" w:color="auto" w:fill="auto"/>
          </w:tcPr>
          <w:p w:rsidR="00671839" w:rsidRPr="00C0488F" w:rsidRDefault="00671839" w:rsidP="00671839">
            <w:pPr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Строительство кафе-бара на 80 посадочных мест</w:t>
            </w:r>
          </w:p>
        </w:tc>
        <w:tc>
          <w:tcPr>
            <w:tcW w:w="5485" w:type="dxa"/>
          </w:tcPr>
          <w:p w:rsidR="00671839" w:rsidRPr="00C0488F" w:rsidRDefault="00671839" w:rsidP="00671839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20.01.2018 г.</w:t>
            </w:r>
          </w:p>
        </w:tc>
      </w:tr>
      <w:tr w:rsidR="00671839" w:rsidRPr="00C0488F" w:rsidTr="00E304D3">
        <w:tc>
          <w:tcPr>
            <w:tcW w:w="0" w:type="auto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5.2.2.</w:t>
            </w:r>
          </w:p>
        </w:tc>
        <w:tc>
          <w:tcPr>
            <w:tcW w:w="6514" w:type="dxa"/>
            <w:shd w:val="clear" w:color="auto" w:fill="auto"/>
          </w:tcPr>
          <w:p w:rsidR="00671839" w:rsidRPr="00C0488F" w:rsidRDefault="00671839" w:rsidP="00671839">
            <w:pPr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Строительство гостиничного комплекса на 150 мест</w:t>
            </w:r>
          </w:p>
        </w:tc>
        <w:tc>
          <w:tcPr>
            <w:tcW w:w="5485" w:type="dxa"/>
          </w:tcPr>
          <w:p w:rsidR="00671839" w:rsidRPr="00C0488F" w:rsidRDefault="00671839" w:rsidP="00671839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30.03.2018 г.</w:t>
            </w:r>
          </w:p>
        </w:tc>
      </w:tr>
      <w:tr w:rsidR="00671839" w:rsidRPr="00C0488F" w:rsidTr="00E304D3">
        <w:tc>
          <w:tcPr>
            <w:tcW w:w="0" w:type="auto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5.2.3.</w:t>
            </w:r>
          </w:p>
        </w:tc>
        <w:tc>
          <w:tcPr>
            <w:tcW w:w="6514" w:type="dxa"/>
            <w:shd w:val="clear" w:color="auto" w:fill="auto"/>
          </w:tcPr>
          <w:p w:rsidR="00671839" w:rsidRPr="00C0488F" w:rsidRDefault="00671839" w:rsidP="00671839">
            <w:pPr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Строительство 15 коттеджей</w:t>
            </w:r>
          </w:p>
        </w:tc>
        <w:tc>
          <w:tcPr>
            <w:tcW w:w="5485" w:type="dxa"/>
          </w:tcPr>
          <w:p w:rsidR="00671839" w:rsidRPr="00C0488F" w:rsidRDefault="00671839" w:rsidP="00671839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20.06.2018 г.</w:t>
            </w:r>
          </w:p>
        </w:tc>
      </w:tr>
      <w:tr w:rsidR="00671839" w:rsidRPr="00C0488F" w:rsidTr="00E304D3">
        <w:tc>
          <w:tcPr>
            <w:tcW w:w="0" w:type="auto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5.2.4.</w:t>
            </w:r>
          </w:p>
        </w:tc>
        <w:tc>
          <w:tcPr>
            <w:tcW w:w="6514" w:type="dxa"/>
            <w:shd w:val="clear" w:color="auto" w:fill="auto"/>
          </w:tcPr>
          <w:p w:rsidR="00671839" w:rsidRPr="00C0488F" w:rsidRDefault="00671839" w:rsidP="00671839">
            <w:pPr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Строительство автостоянки</w:t>
            </w:r>
          </w:p>
        </w:tc>
        <w:tc>
          <w:tcPr>
            <w:tcW w:w="5485" w:type="dxa"/>
          </w:tcPr>
          <w:p w:rsidR="00671839" w:rsidRPr="00C0488F" w:rsidRDefault="00671839" w:rsidP="00671839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30.06.2018 г.</w:t>
            </w:r>
          </w:p>
        </w:tc>
      </w:tr>
      <w:tr w:rsidR="00671839" w:rsidRPr="00C0488F" w:rsidTr="00E304D3">
        <w:tc>
          <w:tcPr>
            <w:tcW w:w="0" w:type="auto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5.2.5.</w:t>
            </w:r>
          </w:p>
        </w:tc>
        <w:tc>
          <w:tcPr>
            <w:tcW w:w="6514" w:type="dxa"/>
            <w:shd w:val="clear" w:color="auto" w:fill="auto"/>
          </w:tcPr>
          <w:p w:rsidR="00671839" w:rsidRPr="00C0488F" w:rsidRDefault="00671839" w:rsidP="00671839">
            <w:pPr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Строительство детской игровой площадки</w:t>
            </w:r>
          </w:p>
        </w:tc>
        <w:tc>
          <w:tcPr>
            <w:tcW w:w="5485" w:type="dxa"/>
          </w:tcPr>
          <w:p w:rsidR="00671839" w:rsidRPr="00C0488F" w:rsidRDefault="00671839" w:rsidP="00671839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30.08.2018 г.</w:t>
            </w:r>
          </w:p>
        </w:tc>
      </w:tr>
      <w:tr w:rsidR="00671839" w:rsidRPr="00C0488F" w:rsidTr="00E304D3">
        <w:tc>
          <w:tcPr>
            <w:tcW w:w="0" w:type="auto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5.2.6.</w:t>
            </w:r>
          </w:p>
        </w:tc>
        <w:tc>
          <w:tcPr>
            <w:tcW w:w="6514" w:type="dxa"/>
            <w:shd w:val="clear" w:color="auto" w:fill="auto"/>
          </w:tcPr>
          <w:p w:rsidR="00671839" w:rsidRPr="00C0488F" w:rsidRDefault="00671839" w:rsidP="00671839">
            <w:pPr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Строительство ресторана на 60 посадочных мест</w:t>
            </w:r>
          </w:p>
        </w:tc>
        <w:tc>
          <w:tcPr>
            <w:tcW w:w="5485" w:type="dxa"/>
          </w:tcPr>
          <w:p w:rsidR="00671839" w:rsidRPr="00C0488F" w:rsidRDefault="00671839" w:rsidP="00671839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20.12.2018 г.</w:t>
            </w:r>
          </w:p>
        </w:tc>
      </w:tr>
      <w:tr w:rsidR="00671839" w:rsidRPr="00C0488F" w:rsidTr="00E304D3">
        <w:tc>
          <w:tcPr>
            <w:tcW w:w="0" w:type="auto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5.2.7.</w:t>
            </w:r>
          </w:p>
        </w:tc>
        <w:tc>
          <w:tcPr>
            <w:tcW w:w="6514" w:type="dxa"/>
            <w:shd w:val="clear" w:color="auto" w:fill="auto"/>
          </w:tcPr>
          <w:p w:rsidR="00671839" w:rsidRPr="00C0488F" w:rsidRDefault="00671839" w:rsidP="00671839">
            <w:pPr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Строительство спортивной площадки</w:t>
            </w:r>
          </w:p>
        </w:tc>
        <w:tc>
          <w:tcPr>
            <w:tcW w:w="5485" w:type="dxa"/>
          </w:tcPr>
          <w:p w:rsidR="00671839" w:rsidRPr="00C0488F" w:rsidRDefault="00671839" w:rsidP="00671839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20.12.2018 г.</w:t>
            </w:r>
          </w:p>
        </w:tc>
      </w:tr>
      <w:tr w:rsidR="00671839" w:rsidRPr="00C0488F" w:rsidTr="00E304D3">
        <w:tc>
          <w:tcPr>
            <w:tcW w:w="0" w:type="auto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5.2.8.</w:t>
            </w:r>
          </w:p>
        </w:tc>
        <w:tc>
          <w:tcPr>
            <w:tcW w:w="6514" w:type="dxa"/>
            <w:shd w:val="clear" w:color="auto" w:fill="auto"/>
          </w:tcPr>
          <w:p w:rsidR="00671839" w:rsidRPr="00C0488F" w:rsidRDefault="00671839" w:rsidP="00671839">
            <w:pPr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Строительство аквапарка</w:t>
            </w:r>
          </w:p>
        </w:tc>
        <w:tc>
          <w:tcPr>
            <w:tcW w:w="5485" w:type="dxa"/>
          </w:tcPr>
          <w:p w:rsidR="00671839" w:rsidRPr="00C0488F" w:rsidRDefault="00671839" w:rsidP="00671839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20.12.2018 г.</w:t>
            </w:r>
          </w:p>
        </w:tc>
      </w:tr>
      <w:tr w:rsidR="00671839" w:rsidRPr="00C0488F" w:rsidTr="00E304D3">
        <w:tc>
          <w:tcPr>
            <w:tcW w:w="0" w:type="auto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5.2.9.</w:t>
            </w:r>
          </w:p>
        </w:tc>
        <w:tc>
          <w:tcPr>
            <w:tcW w:w="6514" w:type="dxa"/>
            <w:shd w:val="clear" w:color="auto" w:fill="auto"/>
          </w:tcPr>
          <w:p w:rsidR="00671839" w:rsidRPr="00C0488F" w:rsidRDefault="00671839" w:rsidP="00671839">
            <w:pPr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Завершено создание туристской инфраструктуры туристско-рекреационного кластера «Золотые пески»</w:t>
            </w:r>
          </w:p>
        </w:tc>
        <w:tc>
          <w:tcPr>
            <w:tcW w:w="5485" w:type="dxa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этап завершен</w:t>
            </w:r>
          </w:p>
        </w:tc>
        <w:tc>
          <w:tcPr>
            <w:tcW w:w="2259" w:type="dxa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30.12.2018 г.</w:t>
            </w:r>
          </w:p>
        </w:tc>
      </w:tr>
      <w:tr w:rsidR="00671839" w:rsidRPr="00C0488F" w:rsidTr="00E304D3">
        <w:tc>
          <w:tcPr>
            <w:tcW w:w="0" w:type="auto"/>
          </w:tcPr>
          <w:p w:rsidR="00671839" w:rsidRPr="00C0488F" w:rsidRDefault="00671839" w:rsidP="00671839">
            <w:pPr>
              <w:rPr>
                <w:rFonts w:cs="Times New Roman"/>
                <w:i/>
              </w:rPr>
            </w:pPr>
            <w:r w:rsidRPr="00C0488F">
              <w:rPr>
                <w:rFonts w:cs="Times New Roman"/>
                <w:i/>
              </w:rPr>
              <w:t>5.3.</w:t>
            </w:r>
          </w:p>
        </w:tc>
        <w:tc>
          <w:tcPr>
            <w:tcW w:w="14258" w:type="dxa"/>
            <w:gridSpan w:val="3"/>
            <w:shd w:val="clear" w:color="auto" w:fill="auto"/>
          </w:tcPr>
          <w:p w:rsidR="00671839" w:rsidRPr="00C0488F" w:rsidRDefault="00671839" w:rsidP="00671839">
            <w:pPr>
              <w:rPr>
                <w:rFonts w:cs="Times New Roman"/>
                <w:i/>
              </w:rPr>
            </w:pPr>
            <w:r w:rsidRPr="00C0488F">
              <w:rPr>
                <w:rFonts w:eastAsia="Calibri" w:cs="Times New Roman"/>
                <w:i/>
                <w:lang w:eastAsia="en-US"/>
              </w:rPr>
              <w:t>Строительство подъездной автомобильной дороги к туристско-рекреационному кластеру «Золотые дюны»</w:t>
            </w:r>
          </w:p>
        </w:tc>
      </w:tr>
      <w:tr w:rsidR="00671839" w:rsidRPr="00C0488F" w:rsidTr="00E304D3">
        <w:tc>
          <w:tcPr>
            <w:tcW w:w="0" w:type="auto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5.3.1.</w:t>
            </w:r>
          </w:p>
        </w:tc>
        <w:tc>
          <w:tcPr>
            <w:tcW w:w="6514" w:type="dxa"/>
            <w:shd w:val="clear" w:color="auto" w:fill="auto"/>
          </w:tcPr>
          <w:p w:rsidR="00671839" w:rsidRPr="00C0488F" w:rsidRDefault="00671839" w:rsidP="00671839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Завершены конкурсные процедуры по определению подрядчика на строительство подъездной автомобильной дороги 2,301 км.</w:t>
            </w:r>
          </w:p>
        </w:tc>
        <w:tc>
          <w:tcPr>
            <w:tcW w:w="5485" w:type="dxa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671839" w:rsidRPr="00C0488F" w:rsidRDefault="0029031D" w:rsidP="00671839">
            <w:pPr>
              <w:rPr>
                <w:rFonts w:cs="Times New Roman"/>
              </w:rPr>
            </w:pPr>
            <w:r>
              <w:rPr>
                <w:rFonts w:cs="Times New Roman"/>
              </w:rPr>
              <w:t>10.06</w:t>
            </w:r>
            <w:r w:rsidR="00671839" w:rsidRPr="00C0488F">
              <w:rPr>
                <w:rFonts w:cs="Times New Roman"/>
              </w:rPr>
              <w:t>.2017 г.</w:t>
            </w:r>
          </w:p>
        </w:tc>
      </w:tr>
      <w:tr w:rsidR="00671839" w:rsidRPr="00C0488F" w:rsidTr="00E304D3">
        <w:tc>
          <w:tcPr>
            <w:tcW w:w="0" w:type="auto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5.3.2.</w:t>
            </w:r>
          </w:p>
        </w:tc>
        <w:tc>
          <w:tcPr>
            <w:tcW w:w="6514" w:type="dxa"/>
            <w:shd w:val="clear" w:color="auto" w:fill="auto"/>
          </w:tcPr>
          <w:p w:rsidR="00671839" w:rsidRPr="00C0488F" w:rsidRDefault="00671839" w:rsidP="00671839">
            <w:pPr>
              <w:spacing w:after="160" w:line="259" w:lineRule="auto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Проведены подготовительные работы. Закреплена трасса дороги на местности 2,301 км.</w:t>
            </w:r>
          </w:p>
        </w:tc>
        <w:tc>
          <w:tcPr>
            <w:tcW w:w="5485" w:type="dxa"/>
          </w:tcPr>
          <w:p w:rsidR="00671839" w:rsidRPr="00C0488F" w:rsidRDefault="00671839" w:rsidP="00671839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1</w:t>
            </w:r>
            <w:r w:rsidR="0029031D">
              <w:rPr>
                <w:rFonts w:cs="Times New Roman"/>
              </w:rPr>
              <w:t>5.07</w:t>
            </w:r>
            <w:r w:rsidRPr="00C0488F">
              <w:rPr>
                <w:rFonts w:cs="Times New Roman"/>
              </w:rPr>
              <w:t>.2017 г.</w:t>
            </w:r>
          </w:p>
        </w:tc>
      </w:tr>
      <w:tr w:rsidR="00671839" w:rsidRPr="00C0488F" w:rsidTr="00E304D3">
        <w:tc>
          <w:tcPr>
            <w:tcW w:w="0" w:type="auto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5.3.3.</w:t>
            </w:r>
          </w:p>
        </w:tc>
        <w:tc>
          <w:tcPr>
            <w:tcW w:w="6514" w:type="dxa"/>
            <w:shd w:val="clear" w:color="auto" w:fill="auto"/>
          </w:tcPr>
          <w:p w:rsidR="00671839" w:rsidRPr="00C0488F" w:rsidRDefault="00671839" w:rsidP="00671839">
            <w:pPr>
              <w:spacing w:after="160" w:line="259" w:lineRule="auto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Проведены работа по укладке земельного полотна 2,301 км.</w:t>
            </w:r>
          </w:p>
        </w:tc>
        <w:tc>
          <w:tcPr>
            <w:tcW w:w="5485" w:type="dxa"/>
          </w:tcPr>
          <w:p w:rsidR="00671839" w:rsidRPr="00C0488F" w:rsidRDefault="00671839" w:rsidP="00671839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671839" w:rsidRPr="00C0488F" w:rsidRDefault="0029031D" w:rsidP="00671839">
            <w:pPr>
              <w:rPr>
                <w:rFonts w:cs="Times New Roman"/>
              </w:rPr>
            </w:pPr>
            <w:r>
              <w:rPr>
                <w:rFonts w:cs="Times New Roman"/>
              </w:rPr>
              <w:t>30.08</w:t>
            </w:r>
            <w:r w:rsidR="00671839" w:rsidRPr="00C0488F">
              <w:rPr>
                <w:rFonts w:cs="Times New Roman"/>
              </w:rPr>
              <w:t>.2017 г.</w:t>
            </w:r>
          </w:p>
        </w:tc>
      </w:tr>
      <w:tr w:rsidR="00671839" w:rsidRPr="00C0488F" w:rsidTr="00E304D3">
        <w:tc>
          <w:tcPr>
            <w:tcW w:w="0" w:type="auto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5.3.4.</w:t>
            </w:r>
          </w:p>
        </w:tc>
        <w:tc>
          <w:tcPr>
            <w:tcW w:w="6514" w:type="dxa"/>
            <w:shd w:val="clear" w:color="auto" w:fill="auto"/>
          </w:tcPr>
          <w:p w:rsidR="00671839" w:rsidRPr="00C0488F" w:rsidRDefault="00671839" w:rsidP="00671839">
            <w:pPr>
              <w:spacing w:after="160" w:line="259" w:lineRule="auto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Проведены работы по укладке дорожной одежды (гравийно-песчаная смесь) 2,301 км.</w:t>
            </w:r>
          </w:p>
        </w:tc>
        <w:tc>
          <w:tcPr>
            <w:tcW w:w="5485" w:type="dxa"/>
          </w:tcPr>
          <w:p w:rsidR="00671839" w:rsidRPr="00C0488F" w:rsidRDefault="00671839" w:rsidP="00671839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30.09.2017 г.</w:t>
            </w:r>
          </w:p>
        </w:tc>
      </w:tr>
      <w:tr w:rsidR="00671839" w:rsidRPr="00C0488F" w:rsidTr="00E304D3">
        <w:tc>
          <w:tcPr>
            <w:tcW w:w="0" w:type="auto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5.3.5.</w:t>
            </w:r>
          </w:p>
        </w:tc>
        <w:tc>
          <w:tcPr>
            <w:tcW w:w="6514" w:type="dxa"/>
            <w:shd w:val="clear" w:color="auto" w:fill="auto"/>
          </w:tcPr>
          <w:p w:rsidR="00671839" w:rsidRPr="00C0488F" w:rsidRDefault="00671839" w:rsidP="00671839">
            <w:pPr>
              <w:spacing w:after="160" w:line="259" w:lineRule="auto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Проведены работы по укладке дорожной одежды (асфальтобетонная смесь) 2,301 км.</w:t>
            </w:r>
          </w:p>
        </w:tc>
        <w:tc>
          <w:tcPr>
            <w:tcW w:w="5485" w:type="dxa"/>
          </w:tcPr>
          <w:p w:rsidR="00671839" w:rsidRPr="00C0488F" w:rsidRDefault="00671839" w:rsidP="00671839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31.11.2017 г.</w:t>
            </w:r>
          </w:p>
        </w:tc>
      </w:tr>
      <w:tr w:rsidR="00671839" w:rsidRPr="00C0488F" w:rsidTr="00E304D3">
        <w:tc>
          <w:tcPr>
            <w:tcW w:w="0" w:type="auto"/>
          </w:tcPr>
          <w:p w:rsidR="00671839" w:rsidRPr="00C0488F" w:rsidRDefault="00671839" w:rsidP="00671839">
            <w:pPr>
              <w:rPr>
                <w:rFonts w:cs="Times New Roman"/>
                <w:i/>
              </w:rPr>
            </w:pPr>
            <w:r w:rsidRPr="00C0488F">
              <w:rPr>
                <w:rFonts w:cs="Times New Roman"/>
                <w:i/>
              </w:rPr>
              <w:t>5.3.</w:t>
            </w:r>
          </w:p>
        </w:tc>
        <w:tc>
          <w:tcPr>
            <w:tcW w:w="6514" w:type="dxa"/>
            <w:shd w:val="clear" w:color="auto" w:fill="auto"/>
          </w:tcPr>
          <w:p w:rsidR="00671839" w:rsidRPr="00C0488F" w:rsidRDefault="00671839" w:rsidP="00671839">
            <w:pPr>
              <w:spacing w:after="160" w:line="259" w:lineRule="auto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Завершены работы по строительству автомобильной дороги 2,301 км.</w:t>
            </w:r>
          </w:p>
        </w:tc>
        <w:tc>
          <w:tcPr>
            <w:tcW w:w="5485" w:type="dxa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завершение этапа</w:t>
            </w:r>
          </w:p>
        </w:tc>
        <w:tc>
          <w:tcPr>
            <w:tcW w:w="2259" w:type="dxa"/>
          </w:tcPr>
          <w:p w:rsidR="00671839" w:rsidRPr="00C0488F" w:rsidRDefault="00671839" w:rsidP="00671839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20.12.2017 г.</w:t>
            </w:r>
          </w:p>
        </w:tc>
      </w:tr>
      <w:tr w:rsidR="00671839" w:rsidRPr="00C0488F" w:rsidTr="00E304D3">
        <w:tc>
          <w:tcPr>
            <w:tcW w:w="0" w:type="auto"/>
          </w:tcPr>
          <w:p w:rsidR="00671839" w:rsidRPr="00C0488F" w:rsidRDefault="00671839" w:rsidP="00671839">
            <w:pPr>
              <w:rPr>
                <w:rFonts w:cs="Times New Roman"/>
                <w:i/>
              </w:rPr>
            </w:pPr>
            <w:r w:rsidRPr="00C0488F">
              <w:rPr>
                <w:rFonts w:cs="Times New Roman"/>
                <w:i/>
              </w:rPr>
              <w:t>5.4.</w:t>
            </w:r>
          </w:p>
        </w:tc>
        <w:tc>
          <w:tcPr>
            <w:tcW w:w="14258" w:type="dxa"/>
            <w:gridSpan w:val="3"/>
            <w:shd w:val="clear" w:color="auto" w:fill="auto"/>
          </w:tcPr>
          <w:p w:rsidR="00671839" w:rsidRPr="00C0488F" w:rsidRDefault="00671839" w:rsidP="00671839">
            <w:pPr>
              <w:rPr>
                <w:rFonts w:cs="Times New Roman"/>
                <w:i/>
              </w:rPr>
            </w:pPr>
            <w:r w:rsidRPr="00C0488F">
              <w:rPr>
                <w:rFonts w:cs="Times New Roman"/>
                <w:i/>
              </w:rPr>
              <w:t>Строительство наружных электрических сетей туристско-рекреационного кластера «Золотые дюны»</w:t>
            </w:r>
          </w:p>
        </w:tc>
      </w:tr>
      <w:tr w:rsidR="008112B6" w:rsidRPr="00C0488F" w:rsidTr="00E304D3">
        <w:tc>
          <w:tcPr>
            <w:tcW w:w="0" w:type="auto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5.4.1.</w:t>
            </w:r>
          </w:p>
        </w:tc>
        <w:tc>
          <w:tcPr>
            <w:tcW w:w="6514" w:type="dxa"/>
            <w:shd w:val="clear" w:color="auto" w:fill="auto"/>
          </w:tcPr>
          <w:p w:rsidR="008112B6" w:rsidRPr="00C0488F" w:rsidRDefault="008112B6" w:rsidP="008112B6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Завершены конкурсные процедуры по определению подрядчика на строительство наружных электрических сетей 1,474 км.</w:t>
            </w:r>
          </w:p>
        </w:tc>
        <w:tc>
          <w:tcPr>
            <w:tcW w:w="5485" w:type="dxa"/>
          </w:tcPr>
          <w:p w:rsidR="008112B6" w:rsidRPr="00C0488F" w:rsidRDefault="008112B6" w:rsidP="008112B6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30.06.2017 г.</w:t>
            </w:r>
          </w:p>
        </w:tc>
      </w:tr>
      <w:tr w:rsidR="008112B6" w:rsidRPr="00C0488F" w:rsidTr="00E304D3">
        <w:tc>
          <w:tcPr>
            <w:tcW w:w="0" w:type="auto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5.4.2.</w:t>
            </w:r>
          </w:p>
        </w:tc>
        <w:tc>
          <w:tcPr>
            <w:tcW w:w="6514" w:type="dxa"/>
            <w:shd w:val="clear" w:color="auto" w:fill="auto"/>
          </w:tcPr>
          <w:p w:rsidR="008112B6" w:rsidRPr="00C0488F" w:rsidRDefault="008112B6" w:rsidP="008112B6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 xml:space="preserve">Завершены работы по прокладке наружных электрических сетей ВЛ-10 </w:t>
            </w:r>
            <w:proofErr w:type="spellStart"/>
            <w:r w:rsidRPr="00C0488F">
              <w:rPr>
                <w:rFonts w:eastAsia="Calibri" w:cs="Times New Roman"/>
              </w:rPr>
              <w:t>кВ.</w:t>
            </w:r>
            <w:proofErr w:type="spellEnd"/>
            <w:r w:rsidRPr="00C0488F">
              <w:rPr>
                <w:rFonts w:eastAsia="Calibri" w:cs="Times New Roman"/>
              </w:rPr>
              <w:t xml:space="preserve"> 1,474 км.</w:t>
            </w:r>
          </w:p>
        </w:tc>
        <w:tc>
          <w:tcPr>
            <w:tcW w:w="5485" w:type="dxa"/>
          </w:tcPr>
          <w:p w:rsidR="008112B6" w:rsidRPr="00C0488F" w:rsidRDefault="008112B6" w:rsidP="008112B6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30.09.2017 г.</w:t>
            </w:r>
          </w:p>
        </w:tc>
      </w:tr>
      <w:tr w:rsidR="008112B6" w:rsidRPr="00C0488F" w:rsidTr="00E304D3">
        <w:tc>
          <w:tcPr>
            <w:tcW w:w="0" w:type="auto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5.4.3.</w:t>
            </w:r>
          </w:p>
        </w:tc>
        <w:tc>
          <w:tcPr>
            <w:tcW w:w="6514" w:type="dxa"/>
            <w:shd w:val="clear" w:color="auto" w:fill="auto"/>
          </w:tcPr>
          <w:p w:rsidR="008112B6" w:rsidRPr="00C0488F" w:rsidRDefault="008112B6" w:rsidP="008112B6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Завершены работы по установке комплексной трансформаторной подстанции 1,474 км.</w:t>
            </w:r>
          </w:p>
        </w:tc>
        <w:tc>
          <w:tcPr>
            <w:tcW w:w="5485" w:type="dxa"/>
          </w:tcPr>
          <w:p w:rsidR="008112B6" w:rsidRPr="00C0488F" w:rsidRDefault="008112B6" w:rsidP="008112B6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30.10.2017 г.</w:t>
            </w:r>
          </w:p>
        </w:tc>
      </w:tr>
      <w:tr w:rsidR="008112B6" w:rsidRPr="00C0488F" w:rsidTr="00E304D3">
        <w:tc>
          <w:tcPr>
            <w:tcW w:w="0" w:type="auto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5.4.4.</w:t>
            </w:r>
          </w:p>
        </w:tc>
        <w:tc>
          <w:tcPr>
            <w:tcW w:w="6514" w:type="dxa"/>
            <w:shd w:val="clear" w:color="auto" w:fill="auto"/>
          </w:tcPr>
          <w:p w:rsidR="008112B6" w:rsidRPr="00C0488F" w:rsidRDefault="008112B6" w:rsidP="008112B6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Завершены работы по установке дизель-генератора 1,474 км.</w:t>
            </w:r>
          </w:p>
        </w:tc>
        <w:tc>
          <w:tcPr>
            <w:tcW w:w="5485" w:type="dxa"/>
          </w:tcPr>
          <w:p w:rsidR="008112B6" w:rsidRPr="00C0488F" w:rsidRDefault="008112B6" w:rsidP="008112B6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15.11.2017 г.</w:t>
            </w:r>
          </w:p>
        </w:tc>
      </w:tr>
      <w:tr w:rsidR="008112B6" w:rsidRPr="00C0488F" w:rsidTr="00E304D3">
        <w:tc>
          <w:tcPr>
            <w:tcW w:w="0" w:type="auto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5.4.5.</w:t>
            </w:r>
          </w:p>
        </w:tc>
        <w:tc>
          <w:tcPr>
            <w:tcW w:w="6514" w:type="dxa"/>
            <w:shd w:val="clear" w:color="auto" w:fill="auto"/>
          </w:tcPr>
          <w:p w:rsidR="008112B6" w:rsidRPr="00C0488F" w:rsidRDefault="008112B6" w:rsidP="008112B6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Завершены работы по строительству</w:t>
            </w:r>
            <w:r w:rsidRPr="00C0488F">
              <w:rPr>
                <w:rFonts w:cs="Times New Roman"/>
              </w:rPr>
              <w:t xml:space="preserve"> наружных электрических сетей </w:t>
            </w:r>
            <w:r w:rsidRPr="00C0488F">
              <w:rPr>
                <w:rFonts w:eastAsia="Calibri" w:cs="Times New Roman"/>
              </w:rPr>
              <w:t>1,474 км.</w:t>
            </w:r>
          </w:p>
        </w:tc>
        <w:tc>
          <w:tcPr>
            <w:tcW w:w="5485" w:type="dxa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этап завершен</w:t>
            </w:r>
          </w:p>
        </w:tc>
        <w:tc>
          <w:tcPr>
            <w:tcW w:w="2259" w:type="dxa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30.11.2017 г.</w:t>
            </w:r>
          </w:p>
        </w:tc>
      </w:tr>
      <w:tr w:rsidR="008112B6" w:rsidRPr="00C0488F" w:rsidTr="00E304D3">
        <w:tc>
          <w:tcPr>
            <w:tcW w:w="0" w:type="auto"/>
          </w:tcPr>
          <w:p w:rsidR="008112B6" w:rsidRPr="00C0488F" w:rsidRDefault="008112B6" w:rsidP="008112B6">
            <w:pPr>
              <w:rPr>
                <w:rFonts w:cs="Times New Roman"/>
                <w:i/>
              </w:rPr>
            </w:pPr>
            <w:r w:rsidRPr="00C0488F">
              <w:rPr>
                <w:rFonts w:cs="Times New Roman"/>
                <w:i/>
              </w:rPr>
              <w:t>5.5.</w:t>
            </w:r>
          </w:p>
        </w:tc>
        <w:tc>
          <w:tcPr>
            <w:tcW w:w="14258" w:type="dxa"/>
            <w:gridSpan w:val="3"/>
            <w:shd w:val="clear" w:color="auto" w:fill="auto"/>
          </w:tcPr>
          <w:p w:rsidR="008112B6" w:rsidRPr="00C0488F" w:rsidRDefault="008112B6" w:rsidP="008112B6">
            <w:pPr>
              <w:rPr>
                <w:rFonts w:cs="Times New Roman"/>
                <w:i/>
              </w:rPr>
            </w:pPr>
            <w:r w:rsidRPr="00C0488F">
              <w:rPr>
                <w:rFonts w:cs="Times New Roman"/>
                <w:i/>
              </w:rPr>
              <w:t>Строительство наружных сетей газоснабжения туристско-рекреационного кластера «Золотые дюны»</w:t>
            </w:r>
          </w:p>
        </w:tc>
      </w:tr>
      <w:tr w:rsidR="008112B6" w:rsidRPr="00C0488F" w:rsidTr="00E304D3">
        <w:tc>
          <w:tcPr>
            <w:tcW w:w="0" w:type="auto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5.5.1.</w:t>
            </w:r>
          </w:p>
        </w:tc>
        <w:tc>
          <w:tcPr>
            <w:tcW w:w="6514" w:type="dxa"/>
            <w:shd w:val="clear" w:color="auto" w:fill="auto"/>
          </w:tcPr>
          <w:p w:rsidR="008112B6" w:rsidRPr="00C0488F" w:rsidRDefault="008112B6" w:rsidP="008112B6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Завершены конкурсные процедуры по определению подрядчика на строительство наружных сетей газоснабжения 22,385 км.</w:t>
            </w:r>
          </w:p>
        </w:tc>
        <w:tc>
          <w:tcPr>
            <w:tcW w:w="5485" w:type="dxa"/>
          </w:tcPr>
          <w:p w:rsidR="008112B6" w:rsidRPr="00C0488F" w:rsidRDefault="008112B6" w:rsidP="008112B6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30.06.2017 г.</w:t>
            </w:r>
          </w:p>
        </w:tc>
      </w:tr>
      <w:tr w:rsidR="008112B6" w:rsidRPr="00C0488F" w:rsidTr="00E304D3">
        <w:tc>
          <w:tcPr>
            <w:tcW w:w="0" w:type="auto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5.5.2.</w:t>
            </w:r>
          </w:p>
        </w:tc>
        <w:tc>
          <w:tcPr>
            <w:tcW w:w="6514" w:type="dxa"/>
            <w:shd w:val="clear" w:color="auto" w:fill="auto"/>
          </w:tcPr>
          <w:p w:rsidR="008112B6" w:rsidRPr="00C0488F" w:rsidRDefault="008112B6" w:rsidP="008112B6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Завершены работы по прокладке наружных сетей газоснабжения 22,385 км.</w:t>
            </w:r>
          </w:p>
        </w:tc>
        <w:tc>
          <w:tcPr>
            <w:tcW w:w="5485" w:type="dxa"/>
          </w:tcPr>
          <w:p w:rsidR="008112B6" w:rsidRPr="00C0488F" w:rsidRDefault="008112B6" w:rsidP="008112B6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15.12.2017 г.</w:t>
            </w:r>
          </w:p>
        </w:tc>
      </w:tr>
      <w:tr w:rsidR="008112B6" w:rsidRPr="00C0488F" w:rsidTr="00E304D3">
        <w:tc>
          <w:tcPr>
            <w:tcW w:w="0" w:type="auto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5.5.3.</w:t>
            </w:r>
          </w:p>
        </w:tc>
        <w:tc>
          <w:tcPr>
            <w:tcW w:w="6514" w:type="dxa"/>
            <w:shd w:val="clear" w:color="auto" w:fill="auto"/>
          </w:tcPr>
          <w:p w:rsidR="008112B6" w:rsidRPr="00C0488F" w:rsidRDefault="008112B6" w:rsidP="008112B6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Завершены работы по строительству</w:t>
            </w:r>
            <w:r w:rsidRPr="00C0488F">
              <w:rPr>
                <w:rFonts w:cs="Times New Roman"/>
              </w:rPr>
              <w:t xml:space="preserve"> наружных сетей </w:t>
            </w:r>
            <w:r w:rsidRPr="00C0488F">
              <w:rPr>
                <w:rFonts w:eastAsia="Calibri" w:cs="Times New Roman"/>
              </w:rPr>
              <w:t>газоснабжения 22,385 км.</w:t>
            </w:r>
          </w:p>
        </w:tc>
        <w:tc>
          <w:tcPr>
            <w:tcW w:w="5485" w:type="dxa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этап завершен</w:t>
            </w:r>
          </w:p>
        </w:tc>
        <w:tc>
          <w:tcPr>
            <w:tcW w:w="2259" w:type="dxa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30.12.2017 г.</w:t>
            </w:r>
          </w:p>
        </w:tc>
      </w:tr>
      <w:tr w:rsidR="008112B6" w:rsidRPr="00C0488F" w:rsidTr="00E304D3">
        <w:tc>
          <w:tcPr>
            <w:tcW w:w="0" w:type="auto"/>
          </w:tcPr>
          <w:p w:rsidR="008112B6" w:rsidRPr="00C0488F" w:rsidRDefault="008112B6" w:rsidP="008112B6">
            <w:pPr>
              <w:rPr>
                <w:rFonts w:cs="Times New Roman"/>
                <w:i/>
              </w:rPr>
            </w:pPr>
            <w:r w:rsidRPr="00C0488F">
              <w:rPr>
                <w:rFonts w:cs="Times New Roman"/>
                <w:i/>
              </w:rPr>
              <w:t>5.6.</w:t>
            </w:r>
          </w:p>
        </w:tc>
        <w:tc>
          <w:tcPr>
            <w:tcW w:w="14258" w:type="dxa"/>
            <w:gridSpan w:val="3"/>
            <w:shd w:val="clear" w:color="auto" w:fill="auto"/>
          </w:tcPr>
          <w:p w:rsidR="008112B6" w:rsidRPr="00C0488F" w:rsidRDefault="008112B6" w:rsidP="008112B6">
            <w:pPr>
              <w:rPr>
                <w:rFonts w:cs="Times New Roman"/>
                <w:i/>
              </w:rPr>
            </w:pPr>
            <w:r w:rsidRPr="00C0488F">
              <w:rPr>
                <w:rFonts w:cs="Times New Roman"/>
                <w:i/>
              </w:rPr>
              <w:t>Строительство наружных сетей водоснабжения туристско-рекреационного кластера «Золотые дюны»</w:t>
            </w:r>
          </w:p>
        </w:tc>
      </w:tr>
      <w:tr w:rsidR="008112B6" w:rsidRPr="00C0488F" w:rsidTr="00E304D3">
        <w:tc>
          <w:tcPr>
            <w:tcW w:w="0" w:type="auto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5.6.1.</w:t>
            </w:r>
          </w:p>
        </w:tc>
        <w:tc>
          <w:tcPr>
            <w:tcW w:w="6514" w:type="dxa"/>
            <w:shd w:val="clear" w:color="auto" w:fill="auto"/>
          </w:tcPr>
          <w:p w:rsidR="008112B6" w:rsidRPr="00C0488F" w:rsidRDefault="008112B6" w:rsidP="008112B6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 xml:space="preserve">Завершены конкурсные процедуры по определению подрядчика на строительство наружных сетей </w:t>
            </w:r>
            <w:r w:rsidRPr="00C0488F">
              <w:rPr>
                <w:rFonts w:cs="Times New Roman"/>
              </w:rPr>
              <w:t xml:space="preserve">водоснабжения </w:t>
            </w:r>
            <w:r w:rsidRPr="00C0488F">
              <w:rPr>
                <w:rFonts w:eastAsia="Calibri" w:cs="Times New Roman"/>
              </w:rPr>
              <w:t>0,47 км.</w:t>
            </w:r>
          </w:p>
        </w:tc>
        <w:tc>
          <w:tcPr>
            <w:tcW w:w="5485" w:type="dxa"/>
          </w:tcPr>
          <w:p w:rsidR="008112B6" w:rsidRPr="00C0488F" w:rsidRDefault="008112B6" w:rsidP="008112B6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112B6" w:rsidRPr="00C0488F" w:rsidRDefault="007F438B" w:rsidP="008112B6">
            <w:pPr>
              <w:rPr>
                <w:rFonts w:cs="Times New Roman"/>
              </w:rPr>
            </w:pPr>
            <w:r>
              <w:rPr>
                <w:rFonts w:cs="Times New Roman"/>
              </w:rPr>
              <w:t>15.06</w:t>
            </w:r>
            <w:r w:rsidR="008112B6" w:rsidRPr="00C0488F">
              <w:rPr>
                <w:rFonts w:cs="Times New Roman"/>
              </w:rPr>
              <w:t>.2017 г.</w:t>
            </w:r>
          </w:p>
        </w:tc>
      </w:tr>
      <w:tr w:rsidR="008112B6" w:rsidRPr="00C0488F" w:rsidTr="00E304D3">
        <w:tc>
          <w:tcPr>
            <w:tcW w:w="0" w:type="auto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5.6.2.</w:t>
            </w:r>
          </w:p>
        </w:tc>
        <w:tc>
          <w:tcPr>
            <w:tcW w:w="6514" w:type="dxa"/>
            <w:shd w:val="clear" w:color="auto" w:fill="auto"/>
          </w:tcPr>
          <w:p w:rsidR="008112B6" w:rsidRPr="00C0488F" w:rsidRDefault="008112B6" w:rsidP="008112B6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 xml:space="preserve">Завершены работы по прокладке наружных сетей </w:t>
            </w:r>
            <w:r w:rsidRPr="00C0488F">
              <w:rPr>
                <w:rFonts w:cs="Times New Roman"/>
              </w:rPr>
              <w:t xml:space="preserve">водоснабжения </w:t>
            </w:r>
            <w:r w:rsidRPr="00C0488F">
              <w:rPr>
                <w:rFonts w:eastAsia="Calibri" w:cs="Times New Roman"/>
              </w:rPr>
              <w:t>0,47 км.</w:t>
            </w:r>
          </w:p>
        </w:tc>
        <w:tc>
          <w:tcPr>
            <w:tcW w:w="5485" w:type="dxa"/>
          </w:tcPr>
          <w:p w:rsidR="008112B6" w:rsidRPr="00C0488F" w:rsidRDefault="008112B6" w:rsidP="008112B6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31.08.2017 г.</w:t>
            </w:r>
          </w:p>
        </w:tc>
      </w:tr>
      <w:tr w:rsidR="008112B6" w:rsidRPr="00C0488F" w:rsidTr="00E304D3">
        <w:tc>
          <w:tcPr>
            <w:tcW w:w="0" w:type="auto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5.6.3.</w:t>
            </w:r>
          </w:p>
        </w:tc>
        <w:tc>
          <w:tcPr>
            <w:tcW w:w="6514" w:type="dxa"/>
            <w:shd w:val="clear" w:color="auto" w:fill="auto"/>
          </w:tcPr>
          <w:p w:rsidR="008112B6" w:rsidRPr="00C0488F" w:rsidRDefault="008112B6" w:rsidP="008112B6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Завершены работы по установке биологической очистки «Юбас-Мега-50»</w:t>
            </w:r>
          </w:p>
        </w:tc>
        <w:tc>
          <w:tcPr>
            <w:tcW w:w="5485" w:type="dxa"/>
          </w:tcPr>
          <w:p w:rsidR="008112B6" w:rsidRPr="00C0488F" w:rsidRDefault="008112B6" w:rsidP="008112B6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30.09.2017 г.</w:t>
            </w:r>
          </w:p>
        </w:tc>
      </w:tr>
      <w:tr w:rsidR="008112B6" w:rsidRPr="00C0488F" w:rsidTr="00E304D3">
        <w:tc>
          <w:tcPr>
            <w:tcW w:w="0" w:type="auto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5.6.4.</w:t>
            </w:r>
          </w:p>
        </w:tc>
        <w:tc>
          <w:tcPr>
            <w:tcW w:w="6514" w:type="dxa"/>
            <w:shd w:val="clear" w:color="auto" w:fill="auto"/>
          </w:tcPr>
          <w:p w:rsidR="008112B6" w:rsidRPr="00C0488F" w:rsidRDefault="008112B6" w:rsidP="008112B6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 xml:space="preserve">Завершены работы по строительству </w:t>
            </w:r>
            <w:proofErr w:type="spellStart"/>
            <w:r w:rsidRPr="00C0488F">
              <w:rPr>
                <w:rFonts w:eastAsia="Calibri" w:cs="Times New Roman"/>
              </w:rPr>
              <w:t>артскважины</w:t>
            </w:r>
            <w:proofErr w:type="spellEnd"/>
            <w:r w:rsidRPr="00C0488F">
              <w:rPr>
                <w:rFonts w:eastAsia="Calibri" w:cs="Times New Roman"/>
              </w:rPr>
              <w:t xml:space="preserve"> </w:t>
            </w:r>
          </w:p>
        </w:tc>
        <w:tc>
          <w:tcPr>
            <w:tcW w:w="5485" w:type="dxa"/>
          </w:tcPr>
          <w:p w:rsidR="008112B6" w:rsidRPr="00C0488F" w:rsidRDefault="008112B6" w:rsidP="008112B6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30.10.2017 г.</w:t>
            </w:r>
          </w:p>
        </w:tc>
      </w:tr>
      <w:tr w:rsidR="008112B6" w:rsidRPr="00C0488F" w:rsidTr="00E304D3">
        <w:tc>
          <w:tcPr>
            <w:tcW w:w="0" w:type="auto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5.6.5.</w:t>
            </w:r>
          </w:p>
        </w:tc>
        <w:tc>
          <w:tcPr>
            <w:tcW w:w="6514" w:type="dxa"/>
            <w:shd w:val="clear" w:color="auto" w:fill="auto"/>
          </w:tcPr>
          <w:p w:rsidR="008112B6" w:rsidRPr="00C0488F" w:rsidRDefault="008112B6" w:rsidP="008112B6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 xml:space="preserve">Завершены работы по строительству резервуара емкостью 150 м3  </w:t>
            </w:r>
          </w:p>
        </w:tc>
        <w:tc>
          <w:tcPr>
            <w:tcW w:w="5485" w:type="dxa"/>
          </w:tcPr>
          <w:p w:rsidR="008112B6" w:rsidRPr="00C0488F" w:rsidRDefault="008112B6" w:rsidP="008112B6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15.11.2017 г.</w:t>
            </w:r>
          </w:p>
        </w:tc>
      </w:tr>
      <w:tr w:rsidR="008112B6" w:rsidRPr="00C0488F" w:rsidTr="00E304D3">
        <w:tc>
          <w:tcPr>
            <w:tcW w:w="0" w:type="auto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5.6.6.</w:t>
            </w:r>
          </w:p>
        </w:tc>
        <w:tc>
          <w:tcPr>
            <w:tcW w:w="6514" w:type="dxa"/>
            <w:shd w:val="clear" w:color="auto" w:fill="auto"/>
          </w:tcPr>
          <w:p w:rsidR="008112B6" w:rsidRPr="00C0488F" w:rsidRDefault="008112B6" w:rsidP="008112B6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Завершены работы по строительству</w:t>
            </w:r>
            <w:r w:rsidRPr="00C0488F">
              <w:rPr>
                <w:rFonts w:cs="Times New Roman"/>
              </w:rPr>
              <w:t xml:space="preserve"> наружных сетей </w:t>
            </w:r>
            <w:r w:rsidRPr="00C0488F">
              <w:rPr>
                <w:rFonts w:eastAsia="Calibri" w:cs="Times New Roman"/>
              </w:rPr>
              <w:t>водоснабжения 0,47 км.</w:t>
            </w:r>
          </w:p>
        </w:tc>
        <w:tc>
          <w:tcPr>
            <w:tcW w:w="5485" w:type="dxa"/>
          </w:tcPr>
          <w:p w:rsidR="008112B6" w:rsidRPr="00C0488F" w:rsidRDefault="008112B6" w:rsidP="008112B6">
            <w:pPr>
              <w:tabs>
                <w:tab w:val="left" w:pos="2042"/>
              </w:tabs>
              <w:rPr>
                <w:rFonts w:cs="Times New Roman"/>
              </w:rPr>
            </w:pPr>
            <w:r w:rsidRPr="00C0488F">
              <w:rPr>
                <w:rFonts w:cs="Times New Roman"/>
              </w:rPr>
              <w:t>этап завершен</w:t>
            </w:r>
          </w:p>
        </w:tc>
        <w:tc>
          <w:tcPr>
            <w:tcW w:w="2259" w:type="dxa"/>
          </w:tcPr>
          <w:p w:rsidR="008112B6" w:rsidRPr="00C0488F" w:rsidRDefault="008112B6" w:rsidP="008112B6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31.12.2017 г.</w:t>
            </w:r>
          </w:p>
        </w:tc>
      </w:tr>
      <w:tr w:rsidR="008112B6" w:rsidRPr="00C0488F" w:rsidTr="00E304D3">
        <w:tc>
          <w:tcPr>
            <w:tcW w:w="0" w:type="auto"/>
          </w:tcPr>
          <w:p w:rsidR="008112B6" w:rsidRPr="00C0488F" w:rsidRDefault="008112B6" w:rsidP="008112B6">
            <w:pPr>
              <w:rPr>
                <w:rFonts w:cs="Times New Roman"/>
                <w:i/>
              </w:rPr>
            </w:pPr>
            <w:r w:rsidRPr="00C0488F">
              <w:rPr>
                <w:rFonts w:cs="Times New Roman"/>
                <w:i/>
              </w:rPr>
              <w:t>5.7.</w:t>
            </w:r>
          </w:p>
        </w:tc>
        <w:tc>
          <w:tcPr>
            <w:tcW w:w="14258" w:type="dxa"/>
            <w:gridSpan w:val="3"/>
            <w:shd w:val="clear" w:color="auto" w:fill="auto"/>
          </w:tcPr>
          <w:p w:rsidR="008112B6" w:rsidRPr="00C0488F" w:rsidRDefault="008112B6" w:rsidP="008112B6">
            <w:pPr>
              <w:rPr>
                <w:rFonts w:cs="Times New Roman"/>
                <w:i/>
              </w:rPr>
            </w:pPr>
            <w:r w:rsidRPr="00C0488F">
              <w:rPr>
                <w:rFonts w:cs="Times New Roman"/>
                <w:i/>
              </w:rPr>
              <w:t>Строительство наружных сетей теплоснабжения туристско-рекреационного кластера «Золотые дюны»</w:t>
            </w:r>
          </w:p>
        </w:tc>
      </w:tr>
      <w:tr w:rsidR="00C0488F" w:rsidRPr="00C0488F" w:rsidTr="00E304D3">
        <w:tc>
          <w:tcPr>
            <w:tcW w:w="0" w:type="auto"/>
          </w:tcPr>
          <w:p w:rsidR="00C0488F" w:rsidRPr="00C0488F" w:rsidRDefault="00C0488F" w:rsidP="00C0488F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5.7.1.</w:t>
            </w:r>
          </w:p>
        </w:tc>
        <w:tc>
          <w:tcPr>
            <w:tcW w:w="6514" w:type="dxa"/>
            <w:shd w:val="clear" w:color="auto" w:fill="auto"/>
          </w:tcPr>
          <w:p w:rsidR="00C0488F" w:rsidRPr="00C0488F" w:rsidRDefault="00C0488F" w:rsidP="00C0488F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 xml:space="preserve">Завершены конкурсные процедуры по определению подрядчика на строительство наружных сетей </w:t>
            </w:r>
            <w:r w:rsidRPr="00C0488F">
              <w:rPr>
                <w:rFonts w:cs="Times New Roman"/>
              </w:rPr>
              <w:t>теплоснабжения</w:t>
            </w:r>
          </w:p>
        </w:tc>
        <w:tc>
          <w:tcPr>
            <w:tcW w:w="5485" w:type="dxa"/>
          </w:tcPr>
          <w:p w:rsidR="00C0488F" w:rsidRPr="00C0488F" w:rsidRDefault="00C0488F" w:rsidP="00C0488F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C0488F" w:rsidRPr="00C0488F" w:rsidRDefault="00C0488F" w:rsidP="00C0488F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31.07.2017 г.</w:t>
            </w:r>
          </w:p>
        </w:tc>
      </w:tr>
      <w:tr w:rsidR="00C0488F" w:rsidRPr="00C0488F" w:rsidTr="00E304D3">
        <w:tc>
          <w:tcPr>
            <w:tcW w:w="0" w:type="auto"/>
          </w:tcPr>
          <w:p w:rsidR="00C0488F" w:rsidRPr="00C0488F" w:rsidRDefault="00C0488F" w:rsidP="00C0488F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5.7.2.</w:t>
            </w:r>
          </w:p>
        </w:tc>
        <w:tc>
          <w:tcPr>
            <w:tcW w:w="6514" w:type="dxa"/>
            <w:shd w:val="clear" w:color="auto" w:fill="auto"/>
          </w:tcPr>
          <w:p w:rsidR="00C0488F" w:rsidRPr="00C0488F" w:rsidRDefault="00C0488F" w:rsidP="00C0488F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 xml:space="preserve">Завершены работы по установке </w:t>
            </w:r>
            <w:proofErr w:type="spellStart"/>
            <w:r w:rsidRPr="00C0488F">
              <w:rPr>
                <w:rFonts w:eastAsia="Calibri" w:cs="Times New Roman"/>
              </w:rPr>
              <w:t>блочно</w:t>
            </w:r>
            <w:proofErr w:type="spellEnd"/>
            <w:r w:rsidRPr="00C0488F">
              <w:rPr>
                <w:rFonts w:eastAsia="Calibri" w:cs="Times New Roman"/>
              </w:rPr>
              <w:t>-модульной котельной АБМК-2000</w:t>
            </w:r>
          </w:p>
        </w:tc>
        <w:tc>
          <w:tcPr>
            <w:tcW w:w="5485" w:type="dxa"/>
          </w:tcPr>
          <w:p w:rsidR="00C0488F" w:rsidRPr="00C0488F" w:rsidRDefault="00C0488F" w:rsidP="00C0488F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C0488F" w:rsidRPr="00C0488F" w:rsidRDefault="00C0488F" w:rsidP="00C0488F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31.09.2017 г.</w:t>
            </w:r>
          </w:p>
        </w:tc>
      </w:tr>
      <w:tr w:rsidR="00C0488F" w:rsidRPr="00C0488F" w:rsidTr="00E304D3">
        <w:tc>
          <w:tcPr>
            <w:tcW w:w="0" w:type="auto"/>
          </w:tcPr>
          <w:p w:rsidR="00C0488F" w:rsidRPr="00C0488F" w:rsidRDefault="00C0488F" w:rsidP="00C0488F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5.7.3.</w:t>
            </w:r>
          </w:p>
        </w:tc>
        <w:tc>
          <w:tcPr>
            <w:tcW w:w="6514" w:type="dxa"/>
            <w:shd w:val="clear" w:color="auto" w:fill="auto"/>
          </w:tcPr>
          <w:p w:rsidR="00C0488F" w:rsidRPr="00C0488F" w:rsidRDefault="00C0488F" w:rsidP="00C0488F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Завершены работы по строительству</w:t>
            </w:r>
            <w:r w:rsidRPr="00C0488F">
              <w:rPr>
                <w:rFonts w:cs="Times New Roman"/>
              </w:rPr>
              <w:t xml:space="preserve"> наружных сетей теплоснабжения 0,4 км.</w:t>
            </w:r>
          </w:p>
        </w:tc>
        <w:tc>
          <w:tcPr>
            <w:tcW w:w="5485" w:type="dxa"/>
          </w:tcPr>
          <w:p w:rsidR="00C0488F" w:rsidRPr="00C0488F" w:rsidRDefault="00C0488F" w:rsidP="00C0488F">
            <w:pPr>
              <w:tabs>
                <w:tab w:val="left" w:pos="2042"/>
              </w:tabs>
              <w:rPr>
                <w:rFonts w:cs="Times New Roman"/>
              </w:rPr>
            </w:pPr>
            <w:r w:rsidRPr="00C0488F">
              <w:rPr>
                <w:rFonts w:cs="Times New Roman"/>
              </w:rPr>
              <w:t>этап завершен</w:t>
            </w:r>
          </w:p>
        </w:tc>
        <w:tc>
          <w:tcPr>
            <w:tcW w:w="2259" w:type="dxa"/>
          </w:tcPr>
          <w:p w:rsidR="00C0488F" w:rsidRPr="00C0488F" w:rsidRDefault="00C0488F" w:rsidP="00C0488F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10.12.2017 г.</w:t>
            </w:r>
          </w:p>
        </w:tc>
      </w:tr>
      <w:tr w:rsidR="00C0488F" w:rsidRPr="00C0488F" w:rsidTr="009D00EB">
        <w:tc>
          <w:tcPr>
            <w:tcW w:w="0" w:type="auto"/>
          </w:tcPr>
          <w:p w:rsidR="00C0488F" w:rsidRPr="00C0488F" w:rsidRDefault="00C0488F" w:rsidP="00C0488F">
            <w:pPr>
              <w:rPr>
                <w:rFonts w:cs="Times New Roman"/>
                <w:i/>
              </w:rPr>
            </w:pPr>
            <w:r w:rsidRPr="00C0488F">
              <w:rPr>
                <w:rFonts w:cs="Times New Roman"/>
                <w:i/>
              </w:rPr>
              <w:t>5.8.</w:t>
            </w:r>
          </w:p>
        </w:tc>
        <w:tc>
          <w:tcPr>
            <w:tcW w:w="14258" w:type="dxa"/>
            <w:gridSpan w:val="3"/>
            <w:shd w:val="clear" w:color="auto" w:fill="auto"/>
          </w:tcPr>
          <w:p w:rsidR="00C0488F" w:rsidRPr="00C0488F" w:rsidRDefault="00C0488F" w:rsidP="00C0488F">
            <w:pPr>
              <w:rPr>
                <w:rFonts w:cs="Times New Roman"/>
                <w:i/>
              </w:rPr>
            </w:pPr>
            <w:r w:rsidRPr="00C0488F">
              <w:rPr>
                <w:rFonts w:eastAsia="Calibri" w:cs="Times New Roman"/>
                <w:i/>
              </w:rPr>
              <w:t>Создание туристской инфраструктуры туристско-рекреационного кластера «Золотые дюны»</w:t>
            </w:r>
          </w:p>
        </w:tc>
      </w:tr>
      <w:tr w:rsidR="00C0488F" w:rsidRPr="00C0488F" w:rsidTr="00E304D3">
        <w:tc>
          <w:tcPr>
            <w:tcW w:w="0" w:type="auto"/>
          </w:tcPr>
          <w:p w:rsidR="00C0488F" w:rsidRPr="00C0488F" w:rsidRDefault="00C0488F" w:rsidP="00C0488F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5.8.1.</w:t>
            </w:r>
          </w:p>
        </w:tc>
        <w:tc>
          <w:tcPr>
            <w:tcW w:w="6514" w:type="dxa"/>
            <w:shd w:val="clear" w:color="auto" w:fill="auto"/>
          </w:tcPr>
          <w:p w:rsidR="00C0488F" w:rsidRPr="00C0488F" w:rsidRDefault="00C0488F" w:rsidP="00C0488F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Строительство 15 коттеджей</w:t>
            </w:r>
          </w:p>
        </w:tc>
        <w:tc>
          <w:tcPr>
            <w:tcW w:w="5485" w:type="dxa"/>
          </w:tcPr>
          <w:p w:rsidR="00C0488F" w:rsidRPr="00C0488F" w:rsidRDefault="00C0488F" w:rsidP="00C0488F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C0488F" w:rsidRPr="00C0488F" w:rsidRDefault="00C0488F" w:rsidP="00C0488F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30.06.2018 г.</w:t>
            </w:r>
          </w:p>
        </w:tc>
      </w:tr>
      <w:tr w:rsidR="00C0488F" w:rsidRPr="00C0488F" w:rsidTr="00E304D3">
        <w:tc>
          <w:tcPr>
            <w:tcW w:w="0" w:type="auto"/>
          </w:tcPr>
          <w:p w:rsidR="00C0488F" w:rsidRPr="00C0488F" w:rsidRDefault="00C0488F" w:rsidP="00C0488F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5.8.2.</w:t>
            </w:r>
          </w:p>
        </w:tc>
        <w:tc>
          <w:tcPr>
            <w:tcW w:w="6514" w:type="dxa"/>
            <w:shd w:val="clear" w:color="auto" w:fill="auto"/>
          </w:tcPr>
          <w:p w:rsidR="00C0488F" w:rsidRPr="00C0488F" w:rsidRDefault="00C0488F" w:rsidP="00C0488F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Строительство административно – хозяйственного корпуса</w:t>
            </w:r>
          </w:p>
        </w:tc>
        <w:tc>
          <w:tcPr>
            <w:tcW w:w="5485" w:type="dxa"/>
          </w:tcPr>
          <w:p w:rsidR="00C0488F" w:rsidRPr="00C0488F" w:rsidRDefault="00C0488F" w:rsidP="00C0488F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C0488F" w:rsidRPr="00C0488F" w:rsidRDefault="00C0488F" w:rsidP="00C0488F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30.08.2018 г.</w:t>
            </w:r>
          </w:p>
        </w:tc>
      </w:tr>
      <w:tr w:rsidR="00C0488F" w:rsidRPr="00C0488F" w:rsidTr="00E304D3">
        <w:tc>
          <w:tcPr>
            <w:tcW w:w="0" w:type="auto"/>
          </w:tcPr>
          <w:p w:rsidR="00C0488F" w:rsidRPr="00C0488F" w:rsidRDefault="00C0488F" w:rsidP="00C0488F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5.8.3.</w:t>
            </w:r>
          </w:p>
        </w:tc>
        <w:tc>
          <w:tcPr>
            <w:tcW w:w="6514" w:type="dxa"/>
            <w:shd w:val="clear" w:color="auto" w:fill="auto"/>
          </w:tcPr>
          <w:p w:rsidR="00C0488F" w:rsidRPr="00C0488F" w:rsidRDefault="00C0488F" w:rsidP="00C0488F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Строительство гостиничного комплекса на 200 койко-мест</w:t>
            </w:r>
          </w:p>
        </w:tc>
        <w:tc>
          <w:tcPr>
            <w:tcW w:w="5485" w:type="dxa"/>
          </w:tcPr>
          <w:p w:rsidR="00C0488F" w:rsidRPr="00C0488F" w:rsidRDefault="00C0488F" w:rsidP="00C0488F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C0488F" w:rsidRPr="00C0488F" w:rsidRDefault="00C0488F" w:rsidP="00C0488F">
            <w:r w:rsidRPr="00C0488F">
              <w:rPr>
                <w:rFonts w:cs="Times New Roman"/>
              </w:rPr>
              <w:t>30.08.2018 г.</w:t>
            </w:r>
          </w:p>
        </w:tc>
      </w:tr>
      <w:tr w:rsidR="00C0488F" w:rsidRPr="00C0488F" w:rsidTr="00E304D3">
        <w:tc>
          <w:tcPr>
            <w:tcW w:w="0" w:type="auto"/>
          </w:tcPr>
          <w:p w:rsidR="00C0488F" w:rsidRPr="00C0488F" w:rsidRDefault="00C0488F" w:rsidP="00C0488F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5.8.4.</w:t>
            </w:r>
          </w:p>
        </w:tc>
        <w:tc>
          <w:tcPr>
            <w:tcW w:w="6514" w:type="dxa"/>
            <w:shd w:val="clear" w:color="auto" w:fill="auto"/>
          </w:tcPr>
          <w:p w:rsidR="00C0488F" w:rsidRPr="00C0488F" w:rsidRDefault="00C0488F" w:rsidP="00C0488F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 xml:space="preserve">Строительство автостоянки </w:t>
            </w:r>
          </w:p>
        </w:tc>
        <w:tc>
          <w:tcPr>
            <w:tcW w:w="5485" w:type="dxa"/>
          </w:tcPr>
          <w:p w:rsidR="00C0488F" w:rsidRPr="00C0488F" w:rsidRDefault="00C0488F" w:rsidP="00C0488F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C0488F" w:rsidRPr="00C0488F" w:rsidRDefault="00C0488F" w:rsidP="00C0488F">
            <w:r w:rsidRPr="00C0488F">
              <w:rPr>
                <w:rFonts w:cs="Times New Roman"/>
              </w:rPr>
              <w:t>30.08.2018 г.</w:t>
            </w:r>
          </w:p>
        </w:tc>
      </w:tr>
      <w:tr w:rsidR="00C0488F" w:rsidRPr="00C0488F" w:rsidTr="00E304D3">
        <w:tc>
          <w:tcPr>
            <w:tcW w:w="0" w:type="auto"/>
          </w:tcPr>
          <w:p w:rsidR="00C0488F" w:rsidRPr="00C0488F" w:rsidRDefault="00C0488F" w:rsidP="00C0488F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5.8.5.</w:t>
            </w:r>
          </w:p>
        </w:tc>
        <w:tc>
          <w:tcPr>
            <w:tcW w:w="6514" w:type="dxa"/>
            <w:shd w:val="clear" w:color="auto" w:fill="auto"/>
          </w:tcPr>
          <w:p w:rsidR="00C0488F" w:rsidRPr="00C0488F" w:rsidRDefault="00C0488F" w:rsidP="00C0488F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Строительство детской игровой площадки</w:t>
            </w:r>
          </w:p>
        </w:tc>
        <w:tc>
          <w:tcPr>
            <w:tcW w:w="5485" w:type="dxa"/>
          </w:tcPr>
          <w:p w:rsidR="00C0488F" w:rsidRPr="00C0488F" w:rsidRDefault="00C0488F" w:rsidP="00C0488F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C0488F" w:rsidRPr="00C0488F" w:rsidRDefault="00C0488F" w:rsidP="00C0488F">
            <w:r w:rsidRPr="00C0488F">
              <w:rPr>
                <w:rFonts w:cs="Times New Roman"/>
              </w:rPr>
              <w:t>30.08.2018 г.</w:t>
            </w:r>
          </w:p>
        </w:tc>
      </w:tr>
      <w:tr w:rsidR="00C0488F" w:rsidRPr="00C0488F" w:rsidTr="00E304D3">
        <w:tc>
          <w:tcPr>
            <w:tcW w:w="0" w:type="auto"/>
          </w:tcPr>
          <w:p w:rsidR="00C0488F" w:rsidRPr="00C0488F" w:rsidRDefault="00C0488F" w:rsidP="00C0488F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5.8.6.</w:t>
            </w:r>
          </w:p>
        </w:tc>
        <w:tc>
          <w:tcPr>
            <w:tcW w:w="6514" w:type="dxa"/>
            <w:shd w:val="clear" w:color="auto" w:fill="auto"/>
          </w:tcPr>
          <w:p w:rsidR="00C0488F" w:rsidRPr="00C0488F" w:rsidRDefault="00C0488F" w:rsidP="00C0488F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Строительство спортивной площадки</w:t>
            </w:r>
          </w:p>
        </w:tc>
        <w:tc>
          <w:tcPr>
            <w:tcW w:w="5485" w:type="dxa"/>
          </w:tcPr>
          <w:p w:rsidR="00C0488F" w:rsidRPr="00C0488F" w:rsidRDefault="00C0488F" w:rsidP="00C0488F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C0488F" w:rsidRPr="00C0488F" w:rsidRDefault="00C0488F" w:rsidP="00C0488F">
            <w:r w:rsidRPr="00C0488F">
              <w:rPr>
                <w:rFonts w:cs="Times New Roman"/>
              </w:rPr>
              <w:t>30.08.2018 г.</w:t>
            </w:r>
          </w:p>
        </w:tc>
      </w:tr>
      <w:tr w:rsidR="00C0488F" w:rsidRPr="00C0488F" w:rsidTr="00E304D3">
        <w:tc>
          <w:tcPr>
            <w:tcW w:w="0" w:type="auto"/>
          </w:tcPr>
          <w:p w:rsidR="00C0488F" w:rsidRPr="00C0488F" w:rsidRDefault="00C0488F" w:rsidP="00C0488F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5.8.7.</w:t>
            </w:r>
          </w:p>
        </w:tc>
        <w:tc>
          <w:tcPr>
            <w:tcW w:w="6514" w:type="dxa"/>
            <w:shd w:val="clear" w:color="auto" w:fill="auto"/>
          </w:tcPr>
          <w:p w:rsidR="00C0488F" w:rsidRPr="00C0488F" w:rsidRDefault="00C0488F" w:rsidP="00C0488F">
            <w:pPr>
              <w:jc w:val="both"/>
              <w:rPr>
                <w:rFonts w:eastAsia="Calibri" w:cs="Times New Roman"/>
              </w:rPr>
            </w:pPr>
            <w:r w:rsidRPr="00C0488F">
              <w:rPr>
                <w:rFonts w:eastAsia="Calibri" w:cs="Times New Roman"/>
              </w:rPr>
              <w:t>Строительство спортивно-оздоровительного комплекса (аквапарк)</w:t>
            </w:r>
          </w:p>
        </w:tc>
        <w:tc>
          <w:tcPr>
            <w:tcW w:w="5485" w:type="dxa"/>
          </w:tcPr>
          <w:p w:rsidR="00C0488F" w:rsidRPr="00C0488F" w:rsidRDefault="00C0488F" w:rsidP="00C0488F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C0488F" w:rsidRPr="00C0488F" w:rsidRDefault="00C0488F" w:rsidP="00C0488F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20.12.2018 г.</w:t>
            </w:r>
          </w:p>
        </w:tc>
      </w:tr>
      <w:tr w:rsidR="00C0488F" w:rsidRPr="00C0488F" w:rsidTr="00E304D3">
        <w:tc>
          <w:tcPr>
            <w:tcW w:w="0" w:type="auto"/>
          </w:tcPr>
          <w:p w:rsidR="00C0488F" w:rsidRPr="00C0488F" w:rsidRDefault="00C0488F" w:rsidP="00C0488F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5.8.8.</w:t>
            </w:r>
          </w:p>
        </w:tc>
        <w:tc>
          <w:tcPr>
            <w:tcW w:w="6514" w:type="dxa"/>
            <w:shd w:val="clear" w:color="auto" w:fill="auto"/>
          </w:tcPr>
          <w:p w:rsidR="00C0488F" w:rsidRPr="00C0488F" w:rsidRDefault="00C0488F" w:rsidP="00C0488F">
            <w:pPr>
              <w:jc w:val="both"/>
              <w:rPr>
                <w:rFonts w:eastAsia="Calibri" w:cs="Times New Roman"/>
                <w:lang w:eastAsia="en-US"/>
              </w:rPr>
            </w:pPr>
            <w:r w:rsidRPr="00C0488F">
              <w:rPr>
                <w:rFonts w:eastAsia="Calibri" w:cs="Times New Roman"/>
              </w:rPr>
              <w:t>Завершено создание туристской инфраструктуры туристско-рекреационного кластера «Золотые дюны»</w:t>
            </w:r>
          </w:p>
        </w:tc>
        <w:tc>
          <w:tcPr>
            <w:tcW w:w="5485" w:type="dxa"/>
          </w:tcPr>
          <w:p w:rsidR="00C0488F" w:rsidRPr="00C0488F" w:rsidRDefault="00C0488F" w:rsidP="00C0488F">
            <w:pPr>
              <w:tabs>
                <w:tab w:val="left" w:pos="2042"/>
              </w:tabs>
              <w:rPr>
                <w:rFonts w:cs="Times New Roman"/>
              </w:rPr>
            </w:pPr>
            <w:r w:rsidRPr="00C0488F">
              <w:rPr>
                <w:rFonts w:cs="Times New Roman"/>
              </w:rPr>
              <w:t>этап завершен</w:t>
            </w:r>
          </w:p>
        </w:tc>
        <w:tc>
          <w:tcPr>
            <w:tcW w:w="2259" w:type="dxa"/>
          </w:tcPr>
          <w:p w:rsidR="00C0488F" w:rsidRPr="00C0488F" w:rsidRDefault="00C0488F" w:rsidP="00C0488F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30.12.2018 т.</w:t>
            </w:r>
          </w:p>
        </w:tc>
      </w:tr>
    </w:tbl>
    <w:tbl>
      <w:tblPr>
        <w:tblStyle w:val="11"/>
        <w:tblW w:w="15134" w:type="dxa"/>
        <w:tblLook w:val="04A0" w:firstRow="1" w:lastRow="0" w:firstColumn="1" w:lastColumn="0" w:noHBand="0" w:noVBand="1"/>
      </w:tblPr>
      <w:tblGrid>
        <w:gridCol w:w="876"/>
        <w:gridCol w:w="6514"/>
        <w:gridCol w:w="5485"/>
        <w:gridCol w:w="2259"/>
      </w:tblGrid>
      <w:tr w:rsidR="000041F7" w:rsidRPr="00C0488F" w:rsidTr="00E304D3">
        <w:tc>
          <w:tcPr>
            <w:tcW w:w="0" w:type="auto"/>
          </w:tcPr>
          <w:p w:rsidR="000041F7" w:rsidRPr="00C0488F" w:rsidRDefault="000041F7" w:rsidP="00E304D3">
            <w:pPr>
              <w:rPr>
                <w:rFonts w:cs="Times New Roman"/>
                <w:b/>
              </w:rPr>
            </w:pPr>
            <w:r w:rsidRPr="00C0488F">
              <w:rPr>
                <w:rFonts w:cs="Times New Roman"/>
                <w:b/>
              </w:rPr>
              <w:t>6.</w:t>
            </w:r>
          </w:p>
        </w:tc>
        <w:tc>
          <w:tcPr>
            <w:tcW w:w="14258" w:type="dxa"/>
            <w:gridSpan w:val="3"/>
            <w:shd w:val="clear" w:color="auto" w:fill="auto"/>
          </w:tcPr>
          <w:p w:rsidR="000041F7" w:rsidRPr="00C0488F" w:rsidRDefault="000041F7" w:rsidP="00E304D3">
            <w:pPr>
              <w:rPr>
                <w:rFonts w:cs="Times New Roman"/>
                <w:b/>
              </w:rPr>
            </w:pPr>
            <w:r w:rsidRPr="00C0488F">
              <w:rPr>
                <w:rFonts w:eastAsia="Calibri" w:cs="Times New Roman"/>
                <w:b/>
                <w:lang w:eastAsia="en-US"/>
              </w:rPr>
              <w:t>Создание обеспечивающей инфраструктуры туристско-рекреационного кластера «Горная здравница»: туристско-рекреационного комплекс «</w:t>
            </w:r>
            <w:proofErr w:type="spellStart"/>
            <w:r w:rsidRPr="00C0488F">
              <w:rPr>
                <w:rFonts w:eastAsia="Calibri" w:cs="Times New Roman"/>
                <w:b/>
                <w:lang w:eastAsia="en-US"/>
              </w:rPr>
              <w:t>Цамаури</w:t>
            </w:r>
            <w:proofErr w:type="spellEnd"/>
            <w:r w:rsidRPr="00C0488F">
              <w:rPr>
                <w:rFonts w:eastAsia="Calibri" w:cs="Times New Roman"/>
                <w:b/>
                <w:lang w:eastAsia="en-US"/>
              </w:rPr>
              <w:t xml:space="preserve">»; </w:t>
            </w:r>
            <w:proofErr w:type="spellStart"/>
            <w:r w:rsidRPr="00C0488F">
              <w:rPr>
                <w:rFonts w:eastAsia="Calibri" w:cs="Times New Roman"/>
                <w:b/>
                <w:lang w:eastAsia="en-US"/>
              </w:rPr>
              <w:t>агро</w:t>
            </w:r>
            <w:proofErr w:type="spellEnd"/>
            <w:r w:rsidRPr="00C0488F">
              <w:rPr>
                <w:rFonts w:eastAsia="Calibri" w:cs="Times New Roman"/>
                <w:b/>
                <w:lang w:eastAsia="en-US"/>
              </w:rPr>
              <w:t>-туристического комплекса «</w:t>
            </w:r>
            <w:proofErr w:type="spellStart"/>
            <w:r w:rsidRPr="00C0488F">
              <w:rPr>
                <w:rFonts w:eastAsia="Calibri" w:cs="Times New Roman"/>
                <w:b/>
                <w:lang w:eastAsia="en-US"/>
              </w:rPr>
              <w:t>Эколенд</w:t>
            </w:r>
            <w:proofErr w:type="spellEnd"/>
            <w:r w:rsidRPr="00C0488F">
              <w:rPr>
                <w:rFonts w:eastAsia="Calibri" w:cs="Times New Roman"/>
                <w:b/>
                <w:lang w:eastAsia="en-US"/>
              </w:rPr>
              <w:t>»; туристско-оздоровительного комплекса «</w:t>
            </w:r>
            <w:proofErr w:type="spellStart"/>
            <w:r w:rsidRPr="00C0488F">
              <w:rPr>
                <w:rFonts w:eastAsia="Calibri" w:cs="Times New Roman"/>
                <w:b/>
                <w:lang w:eastAsia="en-US"/>
              </w:rPr>
              <w:t>Алмак</w:t>
            </w:r>
            <w:proofErr w:type="spellEnd"/>
            <w:r w:rsidRPr="00C0488F">
              <w:rPr>
                <w:rFonts w:eastAsia="Calibri" w:cs="Times New Roman"/>
                <w:b/>
                <w:lang w:eastAsia="en-US"/>
              </w:rPr>
              <w:t>»</w:t>
            </w:r>
          </w:p>
        </w:tc>
      </w:tr>
      <w:tr w:rsidR="00E5277D" w:rsidRPr="00C0488F" w:rsidTr="00E304D3">
        <w:tc>
          <w:tcPr>
            <w:tcW w:w="0" w:type="auto"/>
          </w:tcPr>
          <w:p w:rsidR="00E5277D" w:rsidRPr="00C0488F" w:rsidRDefault="00E5277D" w:rsidP="00E304D3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6.1.</w:t>
            </w:r>
          </w:p>
        </w:tc>
        <w:tc>
          <w:tcPr>
            <w:tcW w:w="14258" w:type="dxa"/>
            <w:gridSpan w:val="3"/>
            <w:shd w:val="clear" w:color="auto" w:fill="auto"/>
          </w:tcPr>
          <w:p w:rsidR="00E5277D" w:rsidRPr="00C0488F" w:rsidRDefault="00E5277D" w:rsidP="00E304D3">
            <w:pPr>
              <w:rPr>
                <w:rFonts w:cs="Times New Roman"/>
                <w:b/>
                <w:i/>
              </w:rPr>
            </w:pPr>
            <w:r w:rsidRPr="00C0488F">
              <w:rPr>
                <w:rFonts w:cs="Times New Roman"/>
                <w:i/>
              </w:rPr>
              <w:t>Разработка сводного плана по инвестиционному проекту «Горная здравница»:</w:t>
            </w:r>
          </w:p>
        </w:tc>
      </w:tr>
      <w:tr w:rsidR="00800F32" w:rsidRPr="00C0488F" w:rsidTr="00E304D3">
        <w:tc>
          <w:tcPr>
            <w:tcW w:w="0" w:type="auto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6.1.1.</w:t>
            </w:r>
          </w:p>
        </w:tc>
        <w:tc>
          <w:tcPr>
            <w:tcW w:w="6514" w:type="dxa"/>
            <w:shd w:val="clear" w:color="auto" w:fill="auto"/>
          </w:tcPr>
          <w:p w:rsidR="00800F32" w:rsidRPr="00C0488F" w:rsidRDefault="00800F32" w:rsidP="00800F32">
            <w:pPr>
              <w:jc w:val="both"/>
              <w:rPr>
                <w:rFonts w:cs="Times New Roman"/>
              </w:rPr>
            </w:pPr>
            <w:r w:rsidRPr="00C0488F">
              <w:rPr>
                <w:rFonts w:eastAsia="Calibri" w:cs="Times New Roman"/>
                <w:lang w:eastAsia="en-US"/>
              </w:rPr>
              <w:t>Завершены конкурсные процедуры по определению подрядчика на разработку сводного плана</w:t>
            </w:r>
          </w:p>
        </w:tc>
        <w:tc>
          <w:tcPr>
            <w:tcW w:w="5485" w:type="dxa"/>
          </w:tcPr>
          <w:p w:rsidR="00800F32" w:rsidRPr="00C0488F" w:rsidRDefault="00800F32" w:rsidP="00800F32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00F32" w:rsidRPr="00C0488F" w:rsidRDefault="007F438B" w:rsidP="00800F32">
            <w:pPr>
              <w:rPr>
                <w:rFonts w:cs="Times New Roman"/>
              </w:rPr>
            </w:pPr>
            <w:r>
              <w:rPr>
                <w:rFonts w:cs="Times New Roman"/>
              </w:rPr>
              <w:t>30.06</w:t>
            </w:r>
            <w:r w:rsidR="00800F32" w:rsidRPr="00C0488F">
              <w:rPr>
                <w:rFonts w:cs="Times New Roman"/>
              </w:rPr>
              <w:t>.2017 г.</w:t>
            </w:r>
          </w:p>
        </w:tc>
      </w:tr>
      <w:tr w:rsidR="00800F32" w:rsidRPr="00C0488F" w:rsidTr="00E304D3">
        <w:tc>
          <w:tcPr>
            <w:tcW w:w="0" w:type="auto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6.1.2.</w:t>
            </w:r>
          </w:p>
        </w:tc>
        <w:tc>
          <w:tcPr>
            <w:tcW w:w="6514" w:type="dxa"/>
            <w:shd w:val="clear" w:color="auto" w:fill="auto"/>
          </w:tcPr>
          <w:p w:rsidR="00800F32" w:rsidRPr="00C0488F" w:rsidRDefault="00800F32" w:rsidP="00800F32">
            <w:pPr>
              <w:jc w:val="both"/>
              <w:rPr>
                <w:rFonts w:eastAsia="Calibri" w:cs="Times New Roman"/>
                <w:lang w:eastAsia="en-US"/>
              </w:rPr>
            </w:pPr>
            <w:r w:rsidRPr="00C0488F">
              <w:rPr>
                <w:rFonts w:eastAsia="Calibri" w:cs="Times New Roman"/>
                <w:lang w:eastAsia="en-US"/>
              </w:rPr>
              <w:t>Проведены работы по разработке сводного плана</w:t>
            </w:r>
          </w:p>
        </w:tc>
        <w:tc>
          <w:tcPr>
            <w:tcW w:w="5485" w:type="dxa"/>
          </w:tcPr>
          <w:p w:rsidR="00800F32" w:rsidRPr="00C0488F" w:rsidRDefault="00800F32" w:rsidP="00800F32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31.07.2017 г.</w:t>
            </w:r>
          </w:p>
        </w:tc>
      </w:tr>
      <w:tr w:rsidR="00D0547D" w:rsidRPr="00C0488F" w:rsidTr="00E304D3">
        <w:tc>
          <w:tcPr>
            <w:tcW w:w="0" w:type="auto"/>
          </w:tcPr>
          <w:p w:rsidR="00D0547D" w:rsidRPr="00C0488F" w:rsidRDefault="00D0547D" w:rsidP="00E304D3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6.1.3.</w:t>
            </w:r>
          </w:p>
        </w:tc>
        <w:tc>
          <w:tcPr>
            <w:tcW w:w="6514" w:type="dxa"/>
            <w:shd w:val="clear" w:color="auto" w:fill="auto"/>
          </w:tcPr>
          <w:p w:rsidR="00D0547D" w:rsidRPr="00C0488F" w:rsidRDefault="00D0547D" w:rsidP="00E304D3">
            <w:pPr>
              <w:jc w:val="both"/>
              <w:rPr>
                <w:rFonts w:eastAsia="Calibri" w:cs="Times New Roman"/>
                <w:lang w:eastAsia="en-US"/>
              </w:rPr>
            </w:pPr>
            <w:r w:rsidRPr="00C0488F">
              <w:rPr>
                <w:rFonts w:eastAsia="Calibri" w:cs="Times New Roman"/>
                <w:lang w:eastAsia="en-US"/>
              </w:rPr>
              <w:t>Завершены работы по разработке сводного плана</w:t>
            </w:r>
          </w:p>
        </w:tc>
        <w:tc>
          <w:tcPr>
            <w:tcW w:w="5485" w:type="dxa"/>
          </w:tcPr>
          <w:p w:rsidR="00D0547D" w:rsidRPr="00C0488F" w:rsidRDefault="00950640" w:rsidP="00E304D3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э</w:t>
            </w:r>
            <w:r w:rsidR="00D0547D" w:rsidRPr="00C0488F">
              <w:rPr>
                <w:rFonts w:cs="Times New Roman"/>
              </w:rPr>
              <w:t>тап завершен</w:t>
            </w:r>
          </w:p>
        </w:tc>
        <w:tc>
          <w:tcPr>
            <w:tcW w:w="2259" w:type="dxa"/>
          </w:tcPr>
          <w:p w:rsidR="00D0547D" w:rsidRPr="00C0488F" w:rsidRDefault="006F62C8" w:rsidP="00E304D3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07.08</w:t>
            </w:r>
            <w:r w:rsidR="00D0547D" w:rsidRPr="00C0488F">
              <w:rPr>
                <w:rFonts w:cs="Times New Roman"/>
              </w:rPr>
              <w:t>.2017 г.</w:t>
            </w:r>
          </w:p>
        </w:tc>
      </w:tr>
    </w:tbl>
    <w:tbl>
      <w:tblPr>
        <w:tblStyle w:val="21"/>
        <w:tblW w:w="15134" w:type="dxa"/>
        <w:tblLook w:val="04A0" w:firstRow="1" w:lastRow="0" w:firstColumn="1" w:lastColumn="0" w:noHBand="0" w:noVBand="1"/>
      </w:tblPr>
      <w:tblGrid>
        <w:gridCol w:w="876"/>
        <w:gridCol w:w="6514"/>
        <w:gridCol w:w="5485"/>
        <w:gridCol w:w="2259"/>
      </w:tblGrid>
      <w:tr w:rsidR="000041F7" w:rsidRPr="00C0488F" w:rsidTr="00E304D3">
        <w:tc>
          <w:tcPr>
            <w:tcW w:w="0" w:type="auto"/>
          </w:tcPr>
          <w:p w:rsidR="000041F7" w:rsidRPr="00C0488F" w:rsidRDefault="000041F7" w:rsidP="00E304D3">
            <w:pPr>
              <w:rPr>
                <w:rFonts w:cs="Times New Roman"/>
                <w:i/>
              </w:rPr>
            </w:pPr>
            <w:r w:rsidRPr="00C0488F">
              <w:rPr>
                <w:rFonts w:cs="Times New Roman"/>
                <w:i/>
              </w:rPr>
              <w:t>6.2.</w:t>
            </w:r>
          </w:p>
        </w:tc>
        <w:tc>
          <w:tcPr>
            <w:tcW w:w="14258" w:type="dxa"/>
            <w:gridSpan w:val="3"/>
            <w:shd w:val="clear" w:color="auto" w:fill="auto"/>
          </w:tcPr>
          <w:p w:rsidR="000041F7" w:rsidRPr="00C0488F" w:rsidRDefault="000041F7" w:rsidP="00E304D3">
            <w:pPr>
              <w:rPr>
                <w:rFonts w:cs="Times New Roman"/>
                <w:i/>
              </w:rPr>
            </w:pPr>
            <w:r w:rsidRPr="00C0488F">
              <w:rPr>
                <w:rFonts w:eastAsia="Calibri" w:cs="Times New Roman"/>
                <w:i/>
                <w:lang w:eastAsia="en-US"/>
              </w:rPr>
              <w:t xml:space="preserve">Разработка проектной документация по строительству обеспечивающей инфраструктуры </w:t>
            </w:r>
            <w:proofErr w:type="spellStart"/>
            <w:r w:rsidRPr="00C0488F">
              <w:rPr>
                <w:rFonts w:eastAsia="Calibri" w:cs="Times New Roman"/>
                <w:i/>
                <w:lang w:eastAsia="en-US"/>
              </w:rPr>
              <w:t>агро</w:t>
            </w:r>
            <w:proofErr w:type="spellEnd"/>
            <w:r w:rsidRPr="00C0488F">
              <w:rPr>
                <w:rFonts w:eastAsia="Calibri" w:cs="Times New Roman"/>
                <w:i/>
                <w:lang w:eastAsia="en-US"/>
              </w:rPr>
              <w:t>-туристского комплекса «</w:t>
            </w:r>
            <w:proofErr w:type="spellStart"/>
            <w:r w:rsidRPr="00C0488F">
              <w:rPr>
                <w:rFonts w:eastAsia="Calibri" w:cs="Times New Roman"/>
                <w:i/>
                <w:lang w:eastAsia="en-US"/>
              </w:rPr>
              <w:t>Эколенд</w:t>
            </w:r>
            <w:proofErr w:type="spellEnd"/>
            <w:r w:rsidRPr="00C0488F">
              <w:rPr>
                <w:rFonts w:eastAsia="Calibri" w:cs="Times New Roman"/>
                <w:i/>
                <w:lang w:eastAsia="en-US"/>
              </w:rPr>
              <w:t>»</w:t>
            </w:r>
          </w:p>
        </w:tc>
      </w:tr>
      <w:tr w:rsidR="00800F32" w:rsidRPr="00C0488F" w:rsidTr="00E304D3">
        <w:tc>
          <w:tcPr>
            <w:tcW w:w="0" w:type="auto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6.1.1.</w:t>
            </w:r>
          </w:p>
        </w:tc>
        <w:tc>
          <w:tcPr>
            <w:tcW w:w="6514" w:type="dxa"/>
            <w:shd w:val="clear" w:color="auto" w:fill="auto"/>
          </w:tcPr>
          <w:p w:rsidR="00800F32" w:rsidRPr="00C0488F" w:rsidRDefault="00800F32" w:rsidP="00800F32">
            <w:pPr>
              <w:jc w:val="both"/>
              <w:rPr>
                <w:rFonts w:cs="Times New Roman"/>
              </w:rPr>
            </w:pPr>
            <w:r w:rsidRPr="00C0488F">
              <w:rPr>
                <w:rFonts w:eastAsia="Calibri" w:cs="Times New Roman"/>
                <w:lang w:eastAsia="en-US"/>
              </w:rPr>
              <w:t>Завершены конкурсные процедуры по определению подрядчика на разработку проектной документации</w:t>
            </w:r>
            <w:r w:rsidRPr="00C0488F">
              <w:rPr>
                <w:rFonts w:eastAsia="Calibri" w:cs="Times New Roman"/>
                <w:b/>
                <w:lang w:eastAsia="en-US"/>
              </w:rPr>
              <w:t xml:space="preserve"> </w:t>
            </w:r>
          </w:p>
        </w:tc>
        <w:tc>
          <w:tcPr>
            <w:tcW w:w="5485" w:type="dxa"/>
          </w:tcPr>
          <w:p w:rsidR="00800F32" w:rsidRPr="00C0488F" w:rsidRDefault="00800F32" w:rsidP="00800F32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30.06.2017 г.</w:t>
            </w:r>
          </w:p>
        </w:tc>
      </w:tr>
      <w:tr w:rsidR="00800F32" w:rsidRPr="00C0488F" w:rsidTr="00E304D3">
        <w:tc>
          <w:tcPr>
            <w:tcW w:w="0" w:type="auto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6.1.2.</w:t>
            </w:r>
          </w:p>
        </w:tc>
        <w:tc>
          <w:tcPr>
            <w:tcW w:w="6514" w:type="dxa"/>
            <w:shd w:val="clear" w:color="auto" w:fill="auto"/>
          </w:tcPr>
          <w:p w:rsidR="00800F32" w:rsidRPr="00C0488F" w:rsidRDefault="00800F32" w:rsidP="00800F32">
            <w:pPr>
              <w:jc w:val="both"/>
              <w:rPr>
                <w:rFonts w:eastAsia="Calibri" w:cs="Times New Roman"/>
                <w:lang w:eastAsia="en-US"/>
              </w:rPr>
            </w:pPr>
            <w:r w:rsidRPr="00C0488F">
              <w:rPr>
                <w:rFonts w:eastAsia="Calibri" w:cs="Times New Roman"/>
                <w:lang w:eastAsia="en-US"/>
              </w:rPr>
              <w:t>Проведены работы по разработке проектной документации</w:t>
            </w:r>
          </w:p>
        </w:tc>
        <w:tc>
          <w:tcPr>
            <w:tcW w:w="5485" w:type="dxa"/>
          </w:tcPr>
          <w:p w:rsidR="00800F32" w:rsidRPr="00C0488F" w:rsidRDefault="00800F32" w:rsidP="00800F32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31.08.2017 г.</w:t>
            </w:r>
          </w:p>
        </w:tc>
      </w:tr>
      <w:tr w:rsidR="00D0547D" w:rsidRPr="00C0488F" w:rsidTr="00E304D3">
        <w:tc>
          <w:tcPr>
            <w:tcW w:w="0" w:type="auto"/>
          </w:tcPr>
          <w:p w:rsidR="00D0547D" w:rsidRPr="00C0488F" w:rsidRDefault="00D0547D" w:rsidP="00E304D3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6.1.3.</w:t>
            </w:r>
          </w:p>
        </w:tc>
        <w:tc>
          <w:tcPr>
            <w:tcW w:w="6514" w:type="dxa"/>
            <w:shd w:val="clear" w:color="auto" w:fill="auto"/>
          </w:tcPr>
          <w:p w:rsidR="00D0547D" w:rsidRPr="00C0488F" w:rsidRDefault="00D0547D" w:rsidP="00E304D3">
            <w:pPr>
              <w:jc w:val="both"/>
              <w:rPr>
                <w:rFonts w:eastAsia="Calibri" w:cs="Times New Roman"/>
                <w:lang w:eastAsia="en-US"/>
              </w:rPr>
            </w:pPr>
            <w:r w:rsidRPr="00C0488F">
              <w:rPr>
                <w:rFonts w:eastAsia="Calibri" w:cs="Times New Roman"/>
                <w:lang w:eastAsia="en-US"/>
              </w:rPr>
              <w:t>Завершены работы по разработке проектной документации</w:t>
            </w:r>
          </w:p>
        </w:tc>
        <w:tc>
          <w:tcPr>
            <w:tcW w:w="5485" w:type="dxa"/>
          </w:tcPr>
          <w:p w:rsidR="00D0547D" w:rsidRPr="00C0488F" w:rsidRDefault="00950640" w:rsidP="00E304D3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э</w:t>
            </w:r>
            <w:r w:rsidR="00D0547D" w:rsidRPr="00C0488F">
              <w:rPr>
                <w:rFonts w:cs="Times New Roman"/>
              </w:rPr>
              <w:t>тап завершен</w:t>
            </w:r>
          </w:p>
        </w:tc>
        <w:tc>
          <w:tcPr>
            <w:tcW w:w="2259" w:type="dxa"/>
          </w:tcPr>
          <w:p w:rsidR="00D0547D" w:rsidRPr="00C0488F" w:rsidRDefault="006F62C8" w:rsidP="006F62C8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11</w:t>
            </w:r>
            <w:r w:rsidR="00D0547D" w:rsidRPr="00C0488F">
              <w:rPr>
                <w:rFonts w:cs="Times New Roman"/>
              </w:rPr>
              <w:t>.0</w:t>
            </w:r>
            <w:r w:rsidRPr="00C0488F">
              <w:rPr>
                <w:rFonts w:cs="Times New Roman"/>
              </w:rPr>
              <w:t>9</w:t>
            </w:r>
            <w:r w:rsidR="00D0547D" w:rsidRPr="00C0488F">
              <w:rPr>
                <w:rFonts w:cs="Times New Roman"/>
              </w:rPr>
              <w:t>.2017 г.</w:t>
            </w:r>
          </w:p>
        </w:tc>
      </w:tr>
    </w:tbl>
    <w:tbl>
      <w:tblPr>
        <w:tblStyle w:val="31"/>
        <w:tblW w:w="15134" w:type="dxa"/>
        <w:tblLook w:val="04A0" w:firstRow="1" w:lastRow="0" w:firstColumn="1" w:lastColumn="0" w:noHBand="0" w:noVBand="1"/>
      </w:tblPr>
      <w:tblGrid>
        <w:gridCol w:w="876"/>
        <w:gridCol w:w="6514"/>
        <w:gridCol w:w="5485"/>
        <w:gridCol w:w="2259"/>
      </w:tblGrid>
      <w:tr w:rsidR="000041F7" w:rsidRPr="00C0488F" w:rsidTr="00E304D3">
        <w:tc>
          <w:tcPr>
            <w:tcW w:w="0" w:type="auto"/>
          </w:tcPr>
          <w:p w:rsidR="000041F7" w:rsidRPr="00C0488F" w:rsidRDefault="000041F7" w:rsidP="00E304D3">
            <w:pPr>
              <w:rPr>
                <w:rFonts w:cs="Times New Roman"/>
                <w:b/>
              </w:rPr>
            </w:pPr>
            <w:r w:rsidRPr="00C0488F">
              <w:rPr>
                <w:rFonts w:cs="Times New Roman"/>
                <w:b/>
              </w:rPr>
              <w:t>7.</w:t>
            </w:r>
          </w:p>
        </w:tc>
        <w:tc>
          <w:tcPr>
            <w:tcW w:w="14258" w:type="dxa"/>
            <w:gridSpan w:val="3"/>
            <w:shd w:val="clear" w:color="auto" w:fill="auto"/>
          </w:tcPr>
          <w:p w:rsidR="000041F7" w:rsidRPr="00C0488F" w:rsidRDefault="000041F7" w:rsidP="00E304D3">
            <w:pPr>
              <w:rPr>
                <w:rFonts w:cs="Times New Roman"/>
                <w:b/>
              </w:rPr>
            </w:pPr>
            <w:r w:rsidRPr="00C0488F">
              <w:rPr>
                <w:rFonts w:eastAsia="Calibri" w:cs="Times New Roman"/>
                <w:b/>
              </w:rPr>
              <w:t xml:space="preserve">Создание </w:t>
            </w:r>
            <w:r w:rsidRPr="00C0488F">
              <w:rPr>
                <w:rFonts w:eastAsia="Calibri" w:cs="Times New Roman"/>
                <w:b/>
                <w:lang w:eastAsia="en-US"/>
              </w:rPr>
              <w:t xml:space="preserve">обеспечивающей инфраструктуры </w:t>
            </w:r>
            <w:r w:rsidRPr="00C0488F">
              <w:rPr>
                <w:rFonts w:eastAsia="Calibri" w:cs="Times New Roman"/>
                <w:b/>
              </w:rPr>
              <w:t>туристско-оздоровительного комплекса «</w:t>
            </w:r>
            <w:proofErr w:type="spellStart"/>
            <w:r w:rsidRPr="00C0488F">
              <w:rPr>
                <w:rFonts w:eastAsia="Calibri" w:cs="Times New Roman"/>
                <w:b/>
              </w:rPr>
              <w:t>Рахат</w:t>
            </w:r>
            <w:proofErr w:type="spellEnd"/>
            <w:r w:rsidRPr="00C0488F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C0488F">
              <w:rPr>
                <w:rFonts w:eastAsia="Calibri" w:cs="Times New Roman"/>
                <w:b/>
              </w:rPr>
              <w:t>Вилладж</w:t>
            </w:r>
            <w:proofErr w:type="spellEnd"/>
            <w:r w:rsidRPr="00C0488F">
              <w:rPr>
                <w:rFonts w:eastAsia="Calibri" w:cs="Times New Roman"/>
                <w:b/>
              </w:rPr>
              <w:t>»</w:t>
            </w:r>
          </w:p>
        </w:tc>
      </w:tr>
      <w:tr w:rsidR="00E5277D" w:rsidRPr="00C0488F" w:rsidTr="00E304D3">
        <w:tc>
          <w:tcPr>
            <w:tcW w:w="0" w:type="auto"/>
          </w:tcPr>
          <w:p w:rsidR="00E5277D" w:rsidRPr="00C0488F" w:rsidRDefault="00E5277D" w:rsidP="00E304D3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7.1.</w:t>
            </w:r>
          </w:p>
        </w:tc>
        <w:tc>
          <w:tcPr>
            <w:tcW w:w="14258" w:type="dxa"/>
            <w:gridSpan w:val="3"/>
            <w:shd w:val="clear" w:color="auto" w:fill="auto"/>
          </w:tcPr>
          <w:p w:rsidR="00E5277D" w:rsidRPr="00C0488F" w:rsidRDefault="00E5277D" w:rsidP="00E304D3">
            <w:pPr>
              <w:rPr>
                <w:rFonts w:cs="Times New Roman"/>
                <w:b/>
                <w:i/>
              </w:rPr>
            </w:pPr>
            <w:r w:rsidRPr="00C0488F">
              <w:rPr>
                <w:rFonts w:cs="Times New Roman"/>
                <w:i/>
              </w:rPr>
              <w:t>Строительство наружных сетей электроснабжения</w:t>
            </w:r>
            <w:r w:rsidRPr="00C0488F">
              <w:rPr>
                <w:rFonts w:eastAsia="Calibri" w:cs="Times New Roman"/>
                <w:i/>
              </w:rPr>
              <w:t xml:space="preserve"> туристско-оздоровительного комплекса «</w:t>
            </w:r>
            <w:proofErr w:type="spellStart"/>
            <w:r w:rsidRPr="00C0488F">
              <w:rPr>
                <w:rFonts w:eastAsia="Calibri" w:cs="Times New Roman"/>
                <w:i/>
              </w:rPr>
              <w:t>Рахат</w:t>
            </w:r>
            <w:proofErr w:type="spellEnd"/>
            <w:r w:rsidRPr="00C0488F">
              <w:rPr>
                <w:rFonts w:eastAsia="Calibri" w:cs="Times New Roman"/>
                <w:i/>
              </w:rPr>
              <w:t xml:space="preserve"> </w:t>
            </w:r>
            <w:proofErr w:type="spellStart"/>
            <w:r w:rsidRPr="00C0488F">
              <w:rPr>
                <w:rFonts w:eastAsia="Calibri" w:cs="Times New Roman"/>
                <w:i/>
              </w:rPr>
              <w:t>Вилладж</w:t>
            </w:r>
            <w:proofErr w:type="spellEnd"/>
            <w:r w:rsidRPr="00C0488F">
              <w:rPr>
                <w:rFonts w:eastAsia="Calibri" w:cs="Times New Roman"/>
                <w:i/>
              </w:rPr>
              <w:t>»:</w:t>
            </w:r>
          </w:p>
        </w:tc>
      </w:tr>
      <w:tr w:rsidR="00800F32" w:rsidRPr="00C0488F" w:rsidTr="00E304D3">
        <w:tc>
          <w:tcPr>
            <w:tcW w:w="0" w:type="auto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7.1.1.</w:t>
            </w:r>
          </w:p>
        </w:tc>
        <w:tc>
          <w:tcPr>
            <w:tcW w:w="6514" w:type="dxa"/>
            <w:shd w:val="clear" w:color="auto" w:fill="auto"/>
          </w:tcPr>
          <w:p w:rsidR="00800F32" w:rsidRPr="00C0488F" w:rsidRDefault="00800F32" w:rsidP="00800F32">
            <w:pPr>
              <w:jc w:val="both"/>
              <w:rPr>
                <w:rFonts w:eastAsia="Calibri" w:cs="Times New Roman"/>
                <w:lang w:eastAsia="en-US"/>
              </w:rPr>
            </w:pPr>
            <w:r w:rsidRPr="00C0488F">
              <w:rPr>
                <w:rFonts w:eastAsia="Calibri" w:cs="Times New Roman"/>
                <w:lang w:eastAsia="en-US"/>
              </w:rPr>
              <w:t>Завершены конкурсные процедуры по определению подрядчика на строительство наружных электрических сетей</w:t>
            </w:r>
          </w:p>
        </w:tc>
        <w:tc>
          <w:tcPr>
            <w:tcW w:w="5485" w:type="dxa"/>
          </w:tcPr>
          <w:p w:rsidR="00800F32" w:rsidRPr="00C0488F" w:rsidRDefault="00800F32" w:rsidP="00800F32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31.05.2017 г.</w:t>
            </w:r>
          </w:p>
        </w:tc>
      </w:tr>
      <w:tr w:rsidR="00800F32" w:rsidRPr="00C0488F" w:rsidTr="00E304D3">
        <w:tc>
          <w:tcPr>
            <w:tcW w:w="0" w:type="auto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7.1.2.</w:t>
            </w:r>
          </w:p>
        </w:tc>
        <w:tc>
          <w:tcPr>
            <w:tcW w:w="6514" w:type="dxa"/>
            <w:shd w:val="clear" w:color="auto" w:fill="auto"/>
          </w:tcPr>
          <w:p w:rsidR="00800F32" w:rsidRPr="00C0488F" w:rsidRDefault="00800F32" w:rsidP="00800F32">
            <w:pPr>
              <w:jc w:val="both"/>
              <w:rPr>
                <w:rFonts w:eastAsia="Calibri" w:cs="Times New Roman"/>
                <w:lang w:eastAsia="en-US"/>
              </w:rPr>
            </w:pPr>
            <w:r w:rsidRPr="00C0488F">
              <w:rPr>
                <w:rFonts w:eastAsia="Calibri" w:cs="Times New Roman"/>
                <w:lang w:eastAsia="en-US"/>
              </w:rPr>
              <w:t xml:space="preserve">Проведены работы по прокладке наружных электрических сетей </w:t>
            </w:r>
          </w:p>
        </w:tc>
        <w:tc>
          <w:tcPr>
            <w:tcW w:w="5485" w:type="dxa"/>
          </w:tcPr>
          <w:p w:rsidR="00800F32" w:rsidRPr="00C0488F" w:rsidRDefault="00800F32" w:rsidP="00800F32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30.09.2017 г.</w:t>
            </w:r>
          </w:p>
        </w:tc>
      </w:tr>
      <w:tr w:rsidR="00C35701" w:rsidRPr="00C0488F" w:rsidTr="00E304D3">
        <w:tc>
          <w:tcPr>
            <w:tcW w:w="0" w:type="auto"/>
          </w:tcPr>
          <w:p w:rsidR="00C35701" w:rsidRPr="00C0488F" w:rsidRDefault="00C35701" w:rsidP="00E304D3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7.1.3.</w:t>
            </w:r>
          </w:p>
        </w:tc>
        <w:tc>
          <w:tcPr>
            <w:tcW w:w="6514" w:type="dxa"/>
            <w:shd w:val="clear" w:color="auto" w:fill="auto"/>
          </w:tcPr>
          <w:p w:rsidR="00C35701" w:rsidRPr="00C0488F" w:rsidRDefault="00C35701" w:rsidP="00E304D3">
            <w:pPr>
              <w:jc w:val="both"/>
              <w:rPr>
                <w:rFonts w:eastAsia="Calibri" w:cs="Times New Roman"/>
                <w:lang w:eastAsia="en-US"/>
              </w:rPr>
            </w:pPr>
            <w:r w:rsidRPr="00C0488F">
              <w:rPr>
                <w:rFonts w:eastAsia="Calibri" w:cs="Times New Roman"/>
                <w:lang w:eastAsia="en-US"/>
              </w:rPr>
              <w:t>Завершены работы по строительству</w:t>
            </w:r>
            <w:r w:rsidRPr="00C0488F">
              <w:rPr>
                <w:rFonts w:cs="Times New Roman"/>
              </w:rPr>
              <w:t xml:space="preserve"> наружных электрических сетей</w:t>
            </w:r>
          </w:p>
        </w:tc>
        <w:tc>
          <w:tcPr>
            <w:tcW w:w="5485" w:type="dxa"/>
          </w:tcPr>
          <w:p w:rsidR="00C35701" w:rsidRPr="00C0488F" w:rsidRDefault="00C35701" w:rsidP="00E304D3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Этап завершен</w:t>
            </w:r>
          </w:p>
        </w:tc>
        <w:tc>
          <w:tcPr>
            <w:tcW w:w="2259" w:type="dxa"/>
          </w:tcPr>
          <w:p w:rsidR="00C35701" w:rsidRPr="00C0488F" w:rsidRDefault="00C35701" w:rsidP="00E304D3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15.10.2017 г.</w:t>
            </w:r>
          </w:p>
        </w:tc>
      </w:tr>
      <w:tr w:rsidR="000041F7" w:rsidRPr="00C0488F" w:rsidTr="00E304D3">
        <w:tc>
          <w:tcPr>
            <w:tcW w:w="0" w:type="auto"/>
          </w:tcPr>
          <w:p w:rsidR="000041F7" w:rsidRPr="00C0488F" w:rsidRDefault="000041F7" w:rsidP="00E304D3">
            <w:pPr>
              <w:rPr>
                <w:rFonts w:cs="Times New Roman"/>
                <w:i/>
              </w:rPr>
            </w:pPr>
            <w:r w:rsidRPr="00C0488F">
              <w:rPr>
                <w:rFonts w:cs="Times New Roman"/>
                <w:i/>
              </w:rPr>
              <w:t>7.2.</w:t>
            </w:r>
          </w:p>
        </w:tc>
        <w:tc>
          <w:tcPr>
            <w:tcW w:w="14258" w:type="dxa"/>
            <w:gridSpan w:val="3"/>
            <w:shd w:val="clear" w:color="auto" w:fill="auto"/>
          </w:tcPr>
          <w:p w:rsidR="000041F7" w:rsidRPr="00C0488F" w:rsidRDefault="000041F7" w:rsidP="00E304D3">
            <w:pPr>
              <w:rPr>
                <w:rFonts w:cs="Times New Roman"/>
                <w:i/>
              </w:rPr>
            </w:pPr>
            <w:r w:rsidRPr="00C0488F">
              <w:rPr>
                <w:rFonts w:cs="Times New Roman"/>
                <w:i/>
              </w:rPr>
              <w:t>Строительство наружных сетей газоснабжения</w:t>
            </w:r>
            <w:r w:rsidRPr="00C0488F">
              <w:rPr>
                <w:rFonts w:eastAsia="Calibri" w:cs="Times New Roman"/>
                <w:i/>
              </w:rPr>
              <w:t xml:space="preserve"> туристско-оздоровительного комплекса «</w:t>
            </w:r>
            <w:proofErr w:type="spellStart"/>
            <w:r w:rsidRPr="00C0488F">
              <w:rPr>
                <w:rFonts w:eastAsia="Calibri" w:cs="Times New Roman"/>
                <w:i/>
              </w:rPr>
              <w:t>Рахат</w:t>
            </w:r>
            <w:proofErr w:type="spellEnd"/>
            <w:r w:rsidRPr="00C0488F">
              <w:rPr>
                <w:rFonts w:eastAsia="Calibri" w:cs="Times New Roman"/>
                <w:i/>
              </w:rPr>
              <w:t xml:space="preserve"> </w:t>
            </w:r>
            <w:proofErr w:type="spellStart"/>
            <w:r w:rsidRPr="00C0488F">
              <w:rPr>
                <w:rFonts w:eastAsia="Calibri" w:cs="Times New Roman"/>
                <w:i/>
              </w:rPr>
              <w:t>Вилладж</w:t>
            </w:r>
            <w:proofErr w:type="spellEnd"/>
            <w:r w:rsidRPr="00C0488F">
              <w:rPr>
                <w:rFonts w:eastAsia="Calibri" w:cs="Times New Roman"/>
                <w:i/>
              </w:rPr>
              <w:t>»</w:t>
            </w:r>
          </w:p>
        </w:tc>
      </w:tr>
      <w:tr w:rsidR="00800F32" w:rsidRPr="00C0488F" w:rsidTr="00E304D3">
        <w:tc>
          <w:tcPr>
            <w:tcW w:w="0" w:type="auto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7.2.1.</w:t>
            </w:r>
          </w:p>
        </w:tc>
        <w:tc>
          <w:tcPr>
            <w:tcW w:w="6514" w:type="dxa"/>
            <w:shd w:val="clear" w:color="auto" w:fill="auto"/>
          </w:tcPr>
          <w:p w:rsidR="00800F32" w:rsidRPr="00C0488F" w:rsidRDefault="00800F32" w:rsidP="00800F32">
            <w:pPr>
              <w:jc w:val="both"/>
              <w:rPr>
                <w:rFonts w:eastAsia="Calibri" w:cs="Times New Roman"/>
                <w:lang w:eastAsia="en-US"/>
              </w:rPr>
            </w:pPr>
            <w:r w:rsidRPr="00C0488F">
              <w:rPr>
                <w:rFonts w:eastAsia="Calibri" w:cs="Times New Roman"/>
                <w:lang w:eastAsia="en-US"/>
              </w:rPr>
              <w:t>Завершены конкурсные процедуры по определению подрядчика на строительство наружных сетей газоснабжения</w:t>
            </w:r>
          </w:p>
        </w:tc>
        <w:tc>
          <w:tcPr>
            <w:tcW w:w="5485" w:type="dxa"/>
          </w:tcPr>
          <w:p w:rsidR="00800F32" w:rsidRPr="00C0488F" w:rsidRDefault="00800F32" w:rsidP="00800F32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31.05.2017 г.</w:t>
            </w:r>
          </w:p>
        </w:tc>
      </w:tr>
      <w:tr w:rsidR="00800F32" w:rsidRPr="00C0488F" w:rsidTr="00E304D3">
        <w:tc>
          <w:tcPr>
            <w:tcW w:w="0" w:type="auto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7.2.2.</w:t>
            </w:r>
          </w:p>
        </w:tc>
        <w:tc>
          <w:tcPr>
            <w:tcW w:w="6514" w:type="dxa"/>
            <w:shd w:val="clear" w:color="auto" w:fill="auto"/>
          </w:tcPr>
          <w:p w:rsidR="00800F32" w:rsidRPr="00C0488F" w:rsidRDefault="00800F32" w:rsidP="00800F32">
            <w:pPr>
              <w:jc w:val="both"/>
              <w:rPr>
                <w:rFonts w:eastAsia="Calibri" w:cs="Times New Roman"/>
                <w:lang w:eastAsia="en-US"/>
              </w:rPr>
            </w:pPr>
            <w:r w:rsidRPr="00C0488F">
              <w:rPr>
                <w:rFonts w:eastAsia="Calibri" w:cs="Times New Roman"/>
                <w:lang w:eastAsia="en-US"/>
              </w:rPr>
              <w:t>Проведены работы по прокладке наружных сетей газоснабжения</w:t>
            </w:r>
          </w:p>
        </w:tc>
        <w:tc>
          <w:tcPr>
            <w:tcW w:w="5485" w:type="dxa"/>
          </w:tcPr>
          <w:p w:rsidR="00800F32" w:rsidRPr="00C0488F" w:rsidRDefault="00800F32" w:rsidP="00800F32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30.09.2017 г.</w:t>
            </w:r>
          </w:p>
        </w:tc>
      </w:tr>
      <w:tr w:rsidR="00C35701" w:rsidRPr="00C0488F" w:rsidTr="00E304D3">
        <w:tc>
          <w:tcPr>
            <w:tcW w:w="0" w:type="auto"/>
          </w:tcPr>
          <w:p w:rsidR="00C35701" w:rsidRPr="00C0488F" w:rsidRDefault="00C35701" w:rsidP="00E304D3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7.2.3.</w:t>
            </w:r>
          </w:p>
        </w:tc>
        <w:tc>
          <w:tcPr>
            <w:tcW w:w="6514" w:type="dxa"/>
            <w:shd w:val="clear" w:color="auto" w:fill="auto"/>
          </w:tcPr>
          <w:p w:rsidR="00C35701" w:rsidRPr="00C0488F" w:rsidRDefault="00C35701" w:rsidP="00E304D3">
            <w:pPr>
              <w:jc w:val="both"/>
              <w:rPr>
                <w:rFonts w:eastAsia="Calibri" w:cs="Times New Roman"/>
                <w:lang w:eastAsia="en-US"/>
              </w:rPr>
            </w:pPr>
            <w:r w:rsidRPr="00C0488F">
              <w:rPr>
                <w:rFonts w:eastAsia="Calibri" w:cs="Times New Roman"/>
                <w:lang w:eastAsia="en-US"/>
              </w:rPr>
              <w:t>Завершены работы по строительству</w:t>
            </w:r>
            <w:r w:rsidRPr="00C0488F">
              <w:rPr>
                <w:rFonts w:cs="Times New Roman"/>
              </w:rPr>
              <w:t xml:space="preserve"> наружных сетей </w:t>
            </w:r>
            <w:r w:rsidRPr="00C0488F">
              <w:rPr>
                <w:rFonts w:eastAsia="Calibri" w:cs="Times New Roman"/>
                <w:lang w:eastAsia="en-US"/>
              </w:rPr>
              <w:t>газоснабжения</w:t>
            </w:r>
          </w:p>
        </w:tc>
        <w:tc>
          <w:tcPr>
            <w:tcW w:w="5485" w:type="dxa"/>
          </w:tcPr>
          <w:p w:rsidR="00C35701" w:rsidRPr="00C0488F" w:rsidRDefault="00C35701" w:rsidP="00E304D3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Этап завершен</w:t>
            </w:r>
          </w:p>
        </w:tc>
        <w:tc>
          <w:tcPr>
            <w:tcW w:w="2259" w:type="dxa"/>
          </w:tcPr>
          <w:p w:rsidR="00C35701" w:rsidRPr="00C0488F" w:rsidRDefault="00C35701" w:rsidP="00E304D3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15.10.2017 г.</w:t>
            </w:r>
          </w:p>
        </w:tc>
      </w:tr>
      <w:tr w:rsidR="000041F7" w:rsidRPr="00C0488F" w:rsidTr="00E304D3">
        <w:tc>
          <w:tcPr>
            <w:tcW w:w="0" w:type="auto"/>
          </w:tcPr>
          <w:p w:rsidR="000041F7" w:rsidRPr="00C0488F" w:rsidRDefault="000041F7" w:rsidP="00E304D3">
            <w:pPr>
              <w:rPr>
                <w:rFonts w:cs="Times New Roman"/>
                <w:i/>
              </w:rPr>
            </w:pPr>
            <w:r w:rsidRPr="00C0488F">
              <w:rPr>
                <w:rFonts w:cs="Times New Roman"/>
                <w:i/>
              </w:rPr>
              <w:t>7.3.</w:t>
            </w:r>
          </w:p>
        </w:tc>
        <w:tc>
          <w:tcPr>
            <w:tcW w:w="14258" w:type="dxa"/>
            <w:gridSpan w:val="3"/>
            <w:shd w:val="clear" w:color="auto" w:fill="auto"/>
          </w:tcPr>
          <w:p w:rsidR="000041F7" w:rsidRPr="00C0488F" w:rsidRDefault="000041F7" w:rsidP="00E304D3">
            <w:pPr>
              <w:rPr>
                <w:rFonts w:cs="Times New Roman"/>
                <w:i/>
              </w:rPr>
            </w:pPr>
            <w:r w:rsidRPr="00C0488F">
              <w:rPr>
                <w:rFonts w:cs="Times New Roman"/>
                <w:i/>
              </w:rPr>
              <w:t>Строительство наружных сетей водоснабжения</w:t>
            </w:r>
            <w:r w:rsidRPr="00C0488F">
              <w:rPr>
                <w:rFonts w:eastAsia="Calibri" w:cs="Times New Roman"/>
                <w:i/>
              </w:rPr>
              <w:t xml:space="preserve"> туристско-оздоровительного комплекса «</w:t>
            </w:r>
            <w:proofErr w:type="spellStart"/>
            <w:r w:rsidRPr="00C0488F">
              <w:rPr>
                <w:rFonts w:eastAsia="Calibri" w:cs="Times New Roman"/>
                <w:i/>
              </w:rPr>
              <w:t>Рахат</w:t>
            </w:r>
            <w:proofErr w:type="spellEnd"/>
            <w:r w:rsidRPr="00C0488F">
              <w:rPr>
                <w:rFonts w:eastAsia="Calibri" w:cs="Times New Roman"/>
                <w:i/>
              </w:rPr>
              <w:t xml:space="preserve"> </w:t>
            </w:r>
            <w:proofErr w:type="spellStart"/>
            <w:r w:rsidRPr="00C0488F">
              <w:rPr>
                <w:rFonts w:eastAsia="Calibri" w:cs="Times New Roman"/>
                <w:i/>
              </w:rPr>
              <w:t>Вилладж</w:t>
            </w:r>
            <w:proofErr w:type="spellEnd"/>
            <w:r w:rsidRPr="00C0488F">
              <w:rPr>
                <w:rFonts w:eastAsia="Calibri" w:cs="Times New Roman"/>
                <w:i/>
              </w:rPr>
              <w:t>»</w:t>
            </w:r>
          </w:p>
        </w:tc>
      </w:tr>
      <w:tr w:rsidR="00800F32" w:rsidRPr="00C0488F" w:rsidTr="00E304D3">
        <w:tc>
          <w:tcPr>
            <w:tcW w:w="0" w:type="auto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7.3.1.</w:t>
            </w:r>
          </w:p>
        </w:tc>
        <w:tc>
          <w:tcPr>
            <w:tcW w:w="6514" w:type="dxa"/>
            <w:shd w:val="clear" w:color="auto" w:fill="auto"/>
          </w:tcPr>
          <w:p w:rsidR="00800F32" w:rsidRPr="00C0488F" w:rsidRDefault="00800F32" w:rsidP="00800F32">
            <w:pPr>
              <w:jc w:val="both"/>
              <w:rPr>
                <w:rFonts w:eastAsia="Calibri" w:cs="Times New Roman"/>
                <w:lang w:eastAsia="en-US"/>
              </w:rPr>
            </w:pPr>
            <w:r w:rsidRPr="00C0488F">
              <w:rPr>
                <w:rFonts w:eastAsia="Calibri" w:cs="Times New Roman"/>
                <w:lang w:eastAsia="en-US"/>
              </w:rPr>
              <w:t>Завершены конкурсные процедуры по определению подрядчика на строительство наружных сетей водоснабжения</w:t>
            </w:r>
          </w:p>
        </w:tc>
        <w:tc>
          <w:tcPr>
            <w:tcW w:w="5485" w:type="dxa"/>
          </w:tcPr>
          <w:p w:rsidR="00800F32" w:rsidRPr="00C0488F" w:rsidRDefault="00800F32" w:rsidP="00800F32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31.05.2017 г.</w:t>
            </w:r>
          </w:p>
        </w:tc>
      </w:tr>
      <w:tr w:rsidR="00800F32" w:rsidRPr="00C0488F" w:rsidTr="00E304D3">
        <w:tc>
          <w:tcPr>
            <w:tcW w:w="0" w:type="auto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7.3.2.</w:t>
            </w:r>
          </w:p>
        </w:tc>
        <w:tc>
          <w:tcPr>
            <w:tcW w:w="6514" w:type="dxa"/>
            <w:shd w:val="clear" w:color="auto" w:fill="auto"/>
          </w:tcPr>
          <w:p w:rsidR="00800F32" w:rsidRPr="00C0488F" w:rsidRDefault="00800F32" w:rsidP="00800F32">
            <w:pPr>
              <w:jc w:val="both"/>
              <w:rPr>
                <w:rFonts w:eastAsia="Calibri" w:cs="Times New Roman"/>
                <w:lang w:eastAsia="en-US"/>
              </w:rPr>
            </w:pPr>
            <w:r w:rsidRPr="00C0488F">
              <w:rPr>
                <w:rFonts w:eastAsia="Calibri" w:cs="Times New Roman"/>
                <w:lang w:eastAsia="en-US"/>
              </w:rPr>
              <w:t>Проведены работы по прокладке наружных сетей водоснабжения</w:t>
            </w:r>
          </w:p>
        </w:tc>
        <w:tc>
          <w:tcPr>
            <w:tcW w:w="5485" w:type="dxa"/>
          </w:tcPr>
          <w:p w:rsidR="00800F32" w:rsidRPr="00C0488F" w:rsidRDefault="00800F32" w:rsidP="00800F32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30.09.2017 г.</w:t>
            </w:r>
          </w:p>
        </w:tc>
      </w:tr>
      <w:tr w:rsidR="00C35701" w:rsidRPr="00C0488F" w:rsidTr="00E304D3">
        <w:tc>
          <w:tcPr>
            <w:tcW w:w="0" w:type="auto"/>
          </w:tcPr>
          <w:p w:rsidR="00C35701" w:rsidRPr="00C0488F" w:rsidRDefault="00C35701" w:rsidP="00E304D3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7.3.5.</w:t>
            </w:r>
          </w:p>
        </w:tc>
        <w:tc>
          <w:tcPr>
            <w:tcW w:w="6514" w:type="dxa"/>
            <w:shd w:val="clear" w:color="auto" w:fill="auto"/>
          </w:tcPr>
          <w:p w:rsidR="00C35701" w:rsidRPr="00C0488F" w:rsidRDefault="00C35701" w:rsidP="00E304D3">
            <w:pPr>
              <w:jc w:val="both"/>
              <w:rPr>
                <w:rFonts w:eastAsia="Calibri" w:cs="Times New Roman"/>
                <w:lang w:eastAsia="en-US"/>
              </w:rPr>
            </w:pPr>
            <w:r w:rsidRPr="00C0488F">
              <w:rPr>
                <w:rFonts w:eastAsia="Calibri" w:cs="Times New Roman"/>
                <w:lang w:eastAsia="en-US"/>
              </w:rPr>
              <w:t>Завершены работы по строительству</w:t>
            </w:r>
            <w:r w:rsidRPr="00C0488F">
              <w:rPr>
                <w:rFonts w:cs="Times New Roman"/>
              </w:rPr>
              <w:t xml:space="preserve"> наружных сетей </w:t>
            </w:r>
            <w:r w:rsidRPr="00C0488F">
              <w:rPr>
                <w:rFonts w:eastAsia="Calibri" w:cs="Times New Roman"/>
                <w:lang w:eastAsia="en-US"/>
              </w:rPr>
              <w:t>водоснабжения</w:t>
            </w:r>
          </w:p>
        </w:tc>
        <w:tc>
          <w:tcPr>
            <w:tcW w:w="5485" w:type="dxa"/>
          </w:tcPr>
          <w:p w:rsidR="00C35701" w:rsidRPr="00C0488F" w:rsidRDefault="00C35701" w:rsidP="00E304D3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Этап завершен</w:t>
            </w:r>
          </w:p>
        </w:tc>
        <w:tc>
          <w:tcPr>
            <w:tcW w:w="2259" w:type="dxa"/>
          </w:tcPr>
          <w:p w:rsidR="00C35701" w:rsidRPr="00C0488F" w:rsidRDefault="00C35701" w:rsidP="00E304D3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15.10.2017 г.</w:t>
            </w:r>
          </w:p>
        </w:tc>
      </w:tr>
      <w:tr w:rsidR="000041F7" w:rsidRPr="00C0488F" w:rsidTr="00E304D3">
        <w:tc>
          <w:tcPr>
            <w:tcW w:w="0" w:type="auto"/>
          </w:tcPr>
          <w:p w:rsidR="000041F7" w:rsidRPr="00C0488F" w:rsidRDefault="000041F7" w:rsidP="00E304D3">
            <w:pPr>
              <w:rPr>
                <w:rFonts w:cs="Times New Roman"/>
                <w:i/>
              </w:rPr>
            </w:pPr>
            <w:r w:rsidRPr="00C0488F">
              <w:rPr>
                <w:rFonts w:cs="Times New Roman"/>
                <w:i/>
              </w:rPr>
              <w:t>7.4.</w:t>
            </w:r>
          </w:p>
        </w:tc>
        <w:tc>
          <w:tcPr>
            <w:tcW w:w="14258" w:type="dxa"/>
            <w:gridSpan w:val="3"/>
            <w:shd w:val="clear" w:color="auto" w:fill="auto"/>
          </w:tcPr>
          <w:p w:rsidR="000041F7" w:rsidRPr="00C0488F" w:rsidRDefault="000041F7" w:rsidP="00E304D3">
            <w:pPr>
              <w:rPr>
                <w:rFonts w:cs="Times New Roman"/>
                <w:i/>
              </w:rPr>
            </w:pPr>
            <w:r w:rsidRPr="00C0488F">
              <w:rPr>
                <w:rFonts w:eastAsia="Calibri" w:cs="Times New Roman"/>
                <w:i/>
                <w:lang w:eastAsia="en-US"/>
              </w:rPr>
              <w:t>Строительство подъездной автомобильной дороги к</w:t>
            </w:r>
            <w:r w:rsidRPr="00C0488F">
              <w:rPr>
                <w:rFonts w:eastAsia="Calibri" w:cs="Times New Roman"/>
                <w:i/>
              </w:rPr>
              <w:t xml:space="preserve"> туристско-оздоровительному комплексу «</w:t>
            </w:r>
            <w:proofErr w:type="spellStart"/>
            <w:r w:rsidRPr="00C0488F">
              <w:rPr>
                <w:rFonts w:eastAsia="Calibri" w:cs="Times New Roman"/>
                <w:i/>
              </w:rPr>
              <w:t>Рахат</w:t>
            </w:r>
            <w:proofErr w:type="spellEnd"/>
            <w:r w:rsidRPr="00C0488F">
              <w:rPr>
                <w:rFonts w:eastAsia="Calibri" w:cs="Times New Roman"/>
                <w:i/>
              </w:rPr>
              <w:t xml:space="preserve"> </w:t>
            </w:r>
            <w:proofErr w:type="spellStart"/>
            <w:r w:rsidRPr="00C0488F">
              <w:rPr>
                <w:rFonts w:eastAsia="Calibri" w:cs="Times New Roman"/>
                <w:i/>
              </w:rPr>
              <w:t>Вилладж</w:t>
            </w:r>
            <w:proofErr w:type="spellEnd"/>
            <w:r w:rsidRPr="00C0488F">
              <w:rPr>
                <w:rFonts w:eastAsia="Calibri" w:cs="Times New Roman"/>
                <w:i/>
              </w:rPr>
              <w:t>»</w:t>
            </w:r>
          </w:p>
        </w:tc>
      </w:tr>
      <w:tr w:rsidR="00800F32" w:rsidRPr="00C0488F" w:rsidTr="00E304D3">
        <w:tc>
          <w:tcPr>
            <w:tcW w:w="0" w:type="auto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7.4.1.</w:t>
            </w:r>
          </w:p>
        </w:tc>
        <w:tc>
          <w:tcPr>
            <w:tcW w:w="6514" w:type="dxa"/>
            <w:shd w:val="clear" w:color="auto" w:fill="auto"/>
          </w:tcPr>
          <w:p w:rsidR="00800F32" w:rsidRPr="00C0488F" w:rsidRDefault="00800F32" w:rsidP="00800F32">
            <w:pPr>
              <w:spacing w:after="160" w:line="259" w:lineRule="auto"/>
              <w:rPr>
                <w:rFonts w:eastAsia="Calibri" w:cs="Times New Roman"/>
                <w:lang w:eastAsia="en-US"/>
              </w:rPr>
            </w:pPr>
            <w:r w:rsidRPr="00C0488F">
              <w:rPr>
                <w:rFonts w:eastAsia="Calibri" w:cs="Times New Roman"/>
                <w:lang w:eastAsia="en-US"/>
              </w:rPr>
              <w:t>Завершены конкурсные процедуры по определению подрядчика на строительство подъездной автомобильной дороги</w:t>
            </w:r>
          </w:p>
        </w:tc>
        <w:tc>
          <w:tcPr>
            <w:tcW w:w="5485" w:type="dxa"/>
          </w:tcPr>
          <w:p w:rsidR="00800F32" w:rsidRPr="00C0488F" w:rsidRDefault="00800F32" w:rsidP="00800F32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31.05.2017 г.</w:t>
            </w:r>
          </w:p>
        </w:tc>
      </w:tr>
      <w:tr w:rsidR="00800F32" w:rsidRPr="00C0488F" w:rsidTr="00E304D3">
        <w:tc>
          <w:tcPr>
            <w:tcW w:w="0" w:type="auto"/>
          </w:tcPr>
          <w:p w:rsidR="00800F32" w:rsidRPr="00C0488F" w:rsidRDefault="00800F32" w:rsidP="00800F32">
            <w:pPr>
              <w:rPr>
                <w:rFonts w:cs="Times New Roman"/>
                <w:b/>
              </w:rPr>
            </w:pPr>
            <w:r w:rsidRPr="00C0488F">
              <w:rPr>
                <w:rFonts w:cs="Times New Roman"/>
              </w:rPr>
              <w:t>7.4.2.</w:t>
            </w:r>
          </w:p>
        </w:tc>
        <w:tc>
          <w:tcPr>
            <w:tcW w:w="6514" w:type="dxa"/>
            <w:shd w:val="clear" w:color="auto" w:fill="auto"/>
          </w:tcPr>
          <w:p w:rsidR="00800F32" w:rsidRPr="00C0488F" w:rsidRDefault="00800F32" w:rsidP="00800F32">
            <w:pPr>
              <w:spacing w:after="160" w:line="259" w:lineRule="auto"/>
              <w:rPr>
                <w:rFonts w:eastAsia="Calibri" w:cs="Times New Roman"/>
                <w:lang w:eastAsia="en-US"/>
              </w:rPr>
            </w:pPr>
            <w:r w:rsidRPr="00C0488F">
              <w:rPr>
                <w:rFonts w:eastAsia="Calibri" w:cs="Times New Roman"/>
                <w:lang w:eastAsia="en-US"/>
              </w:rPr>
              <w:t>Проведены подготовительные работы. Закреплена трасса дороги на местности</w:t>
            </w:r>
          </w:p>
        </w:tc>
        <w:tc>
          <w:tcPr>
            <w:tcW w:w="5485" w:type="dxa"/>
          </w:tcPr>
          <w:p w:rsidR="00800F32" w:rsidRPr="00C0488F" w:rsidRDefault="00800F32" w:rsidP="00800F32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30.06.2017 г.</w:t>
            </w:r>
          </w:p>
        </w:tc>
      </w:tr>
      <w:tr w:rsidR="00800F32" w:rsidRPr="00C0488F" w:rsidTr="00E304D3">
        <w:tc>
          <w:tcPr>
            <w:tcW w:w="0" w:type="auto"/>
          </w:tcPr>
          <w:p w:rsidR="00800F32" w:rsidRPr="00C0488F" w:rsidRDefault="00800F32" w:rsidP="00800F32">
            <w:pPr>
              <w:rPr>
                <w:rFonts w:cs="Times New Roman"/>
                <w:b/>
              </w:rPr>
            </w:pPr>
            <w:r w:rsidRPr="00C0488F">
              <w:rPr>
                <w:rFonts w:cs="Times New Roman"/>
              </w:rPr>
              <w:t>7.4.3.</w:t>
            </w:r>
          </w:p>
        </w:tc>
        <w:tc>
          <w:tcPr>
            <w:tcW w:w="6514" w:type="dxa"/>
            <w:shd w:val="clear" w:color="auto" w:fill="auto"/>
          </w:tcPr>
          <w:p w:rsidR="00800F32" w:rsidRPr="00C0488F" w:rsidRDefault="00800F32" w:rsidP="00800F32">
            <w:pPr>
              <w:spacing w:after="160" w:line="259" w:lineRule="auto"/>
              <w:rPr>
                <w:rFonts w:eastAsia="Calibri" w:cs="Times New Roman"/>
                <w:lang w:eastAsia="en-US"/>
              </w:rPr>
            </w:pPr>
            <w:r w:rsidRPr="00C0488F">
              <w:rPr>
                <w:rFonts w:eastAsia="Calibri" w:cs="Times New Roman"/>
                <w:lang w:eastAsia="en-US"/>
              </w:rPr>
              <w:t xml:space="preserve">Проведены работа по укладке земельного полотна </w:t>
            </w:r>
          </w:p>
        </w:tc>
        <w:tc>
          <w:tcPr>
            <w:tcW w:w="5485" w:type="dxa"/>
          </w:tcPr>
          <w:p w:rsidR="00800F32" w:rsidRPr="00C0488F" w:rsidRDefault="00800F32" w:rsidP="00800F32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31.08.2017 г.</w:t>
            </w:r>
          </w:p>
        </w:tc>
      </w:tr>
      <w:tr w:rsidR="00800F32" w:rsidRPr="00C0488F" w:rsidTr="00E304D3">
        <w:tc>
          <w:tcPr>
            <w:tcW w:w="0" w:type="auto"/>
          </w:tcPr>
          <w:p w:rsidR="00800F32" w:rsidRPr="00C0488F" w:rsidRDefault="00800F32" w:rsidP="00800F32">
            <w:pPr>
              <w:rPr>
                <w:rFonts w:cs="Times New Roman"/>
                <w:b/>
              </w:rPr>
            </w:pPr>
            <w:r w:rsidRPr="00C0488F">
              <w:rPr>
                <w:rFonts w:cs="Times New Roman"/>
              </w:rPr>
              <w:t>7.4.4.</w:t>
            </w:r>
          </w:p>
        </w:tc>
        <w:tc>
          <w:tcPr>
            <w:tcW w:w="6514" w:type="dxa"/>
            <w:shd w:val="clear" w:color="auto" w:fill="auto"/>
          </w:tcPr>
          <w:p w:rsidR="00800F32" w:rsidRPr="00C0488F" w:rsidRDefault="00800F32" w:rsidP="00800F32">
            <w:pPr>
              <w:spacing w:after="160" w:line="259" w:lineRule="auto"/>
              <w:rPr>
                <w:rFonts w:eastAsia="Calibri" w:cs="Times New Roman"/>
                <w:lang w:eastAsia="en-US"/>
              </w:rPr>
            </w:pPr>
            <w:r w:rsidRPr="00C0488F">
              <w:rPr>
                <w:rFonts w:eastAsia="Calibri" w:cs="Times New Roman"/>
                <w:lang w:eastAsia="en-US"/>
              </w:rPr>
              <w:t xml:space="preserve">Проведены работы по укладке дорожной одежды (гравийно-песчаная смесь) </w:t>
            </w:r>
          </w:p>
        </w:tc>
        <w:tc>
          <w:tcPr>
            <w:tcW w:w="5485" w:type="dxa"/>
          </w:tcPr>
          <w:p w:rsidR="00800F32" w:rsidRPr="00C0488F" w:rsidRDefault="00800F32" w:rsidP="00800F32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30.09.2017 г.</w:t>
            </w:r>
          </w:p>
        </w:tc>
      </w:tr>
      <w:tr w:rsidR="00800F32" w:rsidRPr="00C0488F" w:rsidTr="00E304D3">
        <w:tc>
          <w:tcPr>
            <w:tcW w:w="0" w:type="auto"/>
          </w:tcPr>
          <w:p w:rsidR="00800F32" w:rsidRPr="00C0488F" w:rsidRDefault="00800F32" w:rsidP="00800F32">
            <w:pPr>
              <w:rPr>
                <w:rFonts w:cs="Times New Roman"/>
                <w:b/>
              </w:rPr>
            </w:pPr>
            <w:r w:rsidRPr="00C0488F">
              <w:rPr>
                <w:rFonts w:cs="Times New Roman"/>
              </w:rPr>
              <w:t>7.4.5.</w:t>
            </w:r>
          </w:p>
        </w:tc>
        <w:tc>
          <w:tcPr>
            <w:tcW w:w="6514" w:type="dxa"/>
            <w:shd w:val="clear" w:color="auto" w:fill="auto"/>
          </w:tcPr>
          <w:p w:rsidR="00800F32" w:rsidRPr="00C0488F" w:rsidRDefault="00800F32" w:rsidP="00800F32">
            <w:pPr>
              <w:spacing w:after="160" w:line="259" w:lineRule="auto"/>
              <w:rPr>
                <w:rFonts w:eastAsia="Calibri" w:cs="Times New Roman"/>
                <w:lang w:eastAsia="en-US"/>
              </w:rPr>
            </w:pPr>
            <w:r w:rsidRPr="00C0488F">
              <w:rPr>
                <w:rFonts w:eastAsia="Calibri" w:cs="Times New Roman"/>
                <w:lang w:eastAsia="en-US"/>
              </w:rPr>
              <w:t>Проведены работы по укладке дорожной одежды (асфальтобетонная смесь)</w:t>
            </w:r>
          </w:p>
        </w:tc>
        <w:tc>
          <w:tcPr>
            <w:tcW w:w="5485" w:type="dxa"/>
          </w:tcPr>
          <w:p w:rsidR="00800F32" w:rsidRPr="00C0488F" w:rsidRDefault="00800F32" w:rsidP="00800F32">
            <w:r w:rsidRPr="00C0488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800F32" w:rsidRPr="00C0488F" w:rsidRDefault="00800F32" w:rsidP="00800F32">
            <w:pPr>
              <w:rPr>
                <w:rFonts w:cs="Times New Roman"/>
              </w:rPr>
            </w:pPr>
            <w:r w:rsidRPr="00C0488F">
              <w:rPr>
                <w:rFonts w:cs="Times New Roman"/>
              </w:rPr>
              <w:t>31.11.2017 г.</w:t>
            </w:r>
          </w:p>
        </w:tc>
      </w:tr>
      <w:tr w:rsidR="00C35701" w:rsidRPr="00A6223F" w:rsidTr="00E304D3">
        <w:tc>
          <w:tcPr>
            <w:tcW w:w="0" w:type="auto"/>
          </w:tcPr>
          <w:p w:rsidR="00C35701" w:rsidRPr="00A6223F" w:rsidRDefault="00C35701" w:rsidP="00E304D3">
            <w:pPr>
              <w:rPr>
                <w:rFonts w:cs="Times New Roman"/>
                <w:b/>
              </w:rPr>
            </w:pPr>
            <w:r w:rsidRPr="00A6223F">
              <w:rPr>
                <w:rFonts w:cs="Times New Roman"/>
              </w:rPr>
              <w:t>7.4.6.</w:t>
            </w:r>
          </w:p>
        </w:tc>
        <w:tc>
          <w:tcPr>
            <w:tcW w:w="6514" w:type="dxa"/>
            <w:shd w:val="clear" w:color="auto" w:fill="auto"/>
          </w:tcPr>
          <w:p w:rsidR="00C35701" w:rsidRPr="00A6223F" w:rsidRDefault="00C35701" w:rsidP="00E304D3">
            <w:pPr>
              <w:spacing w:after="160" w:line="259" w:lineRule="auto"/>
              <w:rPr>
                <w:rFonts w:eastAsia="Calibri" w:cs="Times New Roman"/>
                <w:lang w:eastAsia="en-US"/>
              </w:rPr>
            </w:pPr>
            <w:r w:rsidRPr="00A6223F">
              <w:rPr>
                <w:rFonts w:eastAsia="Calibri" w:cs="Times New Roman"/>
                <w:lang w:eastAsia="en-US"/>
              </w:rPr>
              <w:t xml:space="preserve">Завершены работы по строительству автомобильной дороги </w:t>
            </w:r>
          </w:p>
        </w:tc>
        <w:tc>
          <w:tcPr>
            <w:tcW w:w="5485" w:type="dxa"/>
          </w:tcPr>
          <w:p w:rsidR="00C35701" w:rsidRPr="00A6223F" w:rsidRDefault="00D07732" w:rsidP="00E304D3">
            <w:pPr>
              <w:rPr>
                <w:rFonts w:cs="Times New Roman"/>
              </w:rPr>
            </w:pPr>
            <w:r>
              <w:rPr>
                <w:rFonts w:cs="Times New Roman"/>
              </w:rPr>
              <w:t>з</w:t>
            </w:r>
            <w:r w:rsidR="00C35701" w:rsidRPr="00A6223F">
              <w:rPr>
                <w:rFonts w:cs="Times New Roman"/>
              </w:rPr>
              <w:t>авершение этапа</w:t>
            </w:r>
          </w:p>
        </w:tc>
        <w:tc>
          <w:tcPr>
            <w:tcW w:w="2259" w:type="dxa"/>
          </w:tcPr>
          <w:p w:rsidR="00C35701" w:rsidRPr="00A6223F" w:rsidRDefault="00C35701" w:rsidP="00E304D3">
            <w:pPr>
              <w:rPr>
                <w:rFonts w:cs="Times New Roman"/>
              </w:rPr>
            </w:pPr>
            <w:r w:rsidRPr="00A6223F">
              <w:rPr>
                <w:rFonts w:cs="Times New Roman"/>
              </w:rPr>
              <w:t>10.12.2017 г.</w:t>
            </w:r>
          </w:p>
        </w:tc>
      </w:tr>
    </w:tbl>
    <w:tbl>
      <w:tblPr>
        <w:tblStyle w:val="ad"/>
        <w:tblW w:w="15134" w:type="dxa"/>
        <w:tblLook w:val="04A0" w:firstRow="1" w:lastRow="0" w:firstColumn="1" w:lastColumn="0" w:noHBand="0" w:noVBand="1"/>
      </w:tblPr>
      <w:tblGrid>
        <w:gridCol w:w="876"/>
        <w:gridCol w:w="6514"/>
        <w:gridCol w:w="5485"/>
        <w:gridCol w:w="2259"/>
      </w:tblGrid>
      <w:tr w:rsidR="005A6760" w:rsidRPr="005A6760" w:rsidTr="00F518C3">
        <w:tc>
          <w:tcPr>
            <w:tcW w:w="0" w:type="auto"/>
          </w:tcPr>
          <w:p w:rsidR="005A6760" w:rsidRPr="00217693" w:rsidRDefault="005A6760" w:rsidP="002A0916">
            <w:pPr>
              <w:rPr>
                <w:rFonts w:cs="Times New Roman"/>
                <w:b/>
              </w:rPr>
            </w:pPr>
            <w:r w:rsidRPr="00217693">
              <w:rPr>
                <w:rFonts w:cs="Times New Roman"/>
                <w:b/>
              </w:rPr>
              <w:t>8.</w:t>
            </w:r>
          </w:p>
        </w:tc>
        <w:tc>
          <w:tcPr>
            <w:tcW w:w="14258" w:type="dxa"/>
            <w:gridSpan w:val="3"/>
            <w:shd w:val="clear" w:color="auto" w:fill="auto"/>
          </w:tcPr>
          <w:p w:rsidR="005A6760" w:rsidRPr="00217693" w:rsidRDefault="005A6760" w:rsidP="003109A4">
            <w:pPr>
              <w:rPr>
                <w:rFonts w:cs="Times New Roman"/>
                <w:b/>
              </w:rPr>
            </w:pPr>
            <w:r w:rsidRPr="00217693">
              <w:rPr>
                <w:rFonts w:eastAsia="Times New Roman" w:cs="Times New Roman"/>
                <w:b/>
                <w:bCs/>
              </w:rPr>
              <w:t>Осуществление мер по развитию туристской инфраструктуры в муниципальных образованиях Республики Дагестан:</w:t>
            </w:r>
          </w:p>
        </w:tc>
      </w:tr>
      <w:tr w:rsidR="002A0916" w:rsidRPr="005A6760" w:rsidTr="009500AF">
        <w:tc>
          <w:tcPr>
            <w:tcW w:w="0" w:type="auto"/>
          </w:tcPr>
          <w:p w:rsidR="002A0916" w:rsidRPr="00217693" w:rsidRDefault="002A0916" w:rsidP="002A0916">
            <w:pPr>
              <w:rPr>
                <w:rFonts w:cs="Times New Roman"/>
                <w:i/>
              </w:rPr>
            </w:pPr>
            <w:r w:rsidRPr="00217693">
              <w:rPr>
                <w:rFonts w:cs="Times New Roman"/>
                <w:i/>
              </w:rPr>
              <w:t>8.1.</w:t>
            </w:r>
          </w:p>
        </w:tc>
        <w:tc>
          <w:tcPr>
            <w:tcW w:w="6514" w:type="dxa"/>
            <w:shd w:val="clear" w:color="auto" w:fill="auto"/>
          </w:tcPr>
          <w:p w:rsidR="002A0916" w:rsidRPr="00217693" w:rsidRDefault="002A0916" w:rsidP="002A0916">
            <w:pPr>
              <w:jc w:val="both"/>
              <w:outlineLvl w:val="0"/>
              <w:rPr>
                <w:rFonts w:eastAsia="Times New Roman" w:cs="Times New Roman"/>
                <w:bCs/>
                <w:i/>
              </w:rPr>
            </w:pPr>
            <w:r w:rsidRPr="00217693">
              <w:rPr>
                <w:rFonts w:eastAsia="Times New Roman" w:cs="Times New Roman"/>
                <w:bCs/>
                <w:i/>
              </w:rPr>
              <w:t>Установка дорожных знаков туристской навигации</w:t>
            </w:r>
          </w:p>
          <w:p w:rsidR="002A0916" w:rsidRPr="00217693" w:rsidRDefault="002A0916" w:rsidP="002A0916">
            <w:pPr>
              <w:jc w:val="both"/>
              <w:outlineLvl w:val="0"/>
              <w:rPr>
                <w:rFonts w:eastAsia="Times New Roman" w:cs="Times New Roman"/>
                <w:bCs/>
                <w:i/>
              </w:rPr>
            </w:pPr>
            <w:r w:rsidRPr="00217693">
              <w:rPr>
                <w:rFonts w:eastAsia="Times New Roman" w:cs="Times New Roman"/>
                <w:bCs/>
                <w:i/>
              </w:rPr>
              <w:t xml:space="preserve"> в муниципальных образованиях Республики Дагестан</w:t>
            </w:r>
          </w:p>
        </w:tc>
        <w:tc>
          <w:tcPr>
            <w:tcW w:w="5485" w:type="dxa"/>
          </w:tcPr>
          <w:p w:rsidR="002A0916" w:rsidRPr="00217693" w:rsidRDefault="00D50CE9" w:rsidP="003109A4">
            <w:pPr>
              <w:rPr>
                <w:rFonts w:cs="Times New Roman"/>
                <w:i/>
              </w:rPr>
            </w:pPr>
            <w:r w:rsidRPr="00217693">
              <w:rPr>
                <w:rFonts w:cs="Times New Roman"/>
                <w:i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2A0916" w:rsidRPr="005A6760" w:rsidRDefault="002A0916" w:rsidP="003109A4">
            <w:pPr>
              <w:rPr>
                <w:rFonts w:cs="Times New Roman"/>
              </w:rPr>
            </w:pPr>
          </w:p>
        </w:tc>
      </w:tr>
      <w:tr w:rsidR="002A0916" w:rsidRPr="005A6760" w:rsidTr="009500AF">
        <w:tc>
          <w:tcPr>
            <w:tcW w:w="0" w:type="auto"/>
          </w:tcPr>
          <w:p w:rsidR="002A0916" w:rsidRPr="005A6760" w:rsidRDefault="002A0916" w:rsidP="00D31878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8.1.</w:t>
            </w:r>
            <w:r w:rsidR="00D31878" w:rsidRPr="005A6760">
              <w:rPr>
                <w:rFonts w:cs="Times New Roman"/>
              </w:rPr>
              <w:t>1</w:t>
            </w:r>
            <w:r w:rsidRPr="005A6760">
              <w:rPr>
                <w:rFonts w:cs="Times New Roman"/>
              </w:rPr>
              <w:t>.</w:t>
            </w:r>
          </w:p>
        </w:tc>
        <w:tc>
          <w:tcPr>
            <w:tcW w:w="6514" w:type="dxa"/>
          </w:tcPr>
          <w:p w:rsidR="002A0916" w:rsidRPr="005A6760" w:rsidRDefault="002A0916" w:rsidP="002A0916">
            <w:pPr>
              <w:ind w:right="-195"/>
              <w:outlineLvl w:val="0"/>
              <w:rPr>
                <w:rFonts w:eastAsia="Times New Roman" w:cs="Times New Roman"/>
                <w:bCs/>
              </w:rPr>
            </w:pPr>
            <w:r w:rsidRPr="005A6760">
              <w:rPr>
                <w:rFonts w:cs="Times New Roman"/>
              </w:rPr>
              <w:t xml:space="preserve">Определены места установки </w:t>
            </w:r>
            <w:r w:rsidRPr="005A6760">
              <w:rPr>
                <w:rFonts w:eastAsia="Times New Roman" w:cs="Times New Roman"/>
                <w:bCs/>
              </w:rPr>
              <w:t xml:space="preserve">дорожных знаков </w:t>
            </w:r>
          </w:p>
          <w:p w:rsidR="002A0916" w:rsidRPr="005A6760" w:rsidRDefault="002A0916" w:rsidP="002A0916">
            <w:pPr>
              <w:ind w:right="-195"/>
              <w:outlineLvl w:val="0"/>
              <w:rPr>
                <w:rFonts w:eastAsia="Times New Roman" w:cs="Times New Roman"/>
                <w:bCs/>
              </w:rPr>
            </w:pPr>
            <w:r w:rsidRPr="005A6760">
              <w:rPr>
                <w:rFonts w:eastAsia="Times New Roman" w:cs="Times New Roman"/>
                <w:bCs/>
              </w:rPr>
              <w:t>туристской навигации в муниципальных образованиях</w:t>
            </w:r>
          </w:p>
          <w:p w:rsidR="002A0916" w:rsidRPr="005A6760" w:rsidRDefault="002A0916" w:rsidP="002A0916">
            <w:pPr>
              <w:rPr>
                <w:rFonts w:cs="Times New Roman"/>
              </w:rPr>
            </w:pPr>
            <w:r w:rsidRPr="005A6760">
              <w:rPr>
                <w:rFonts w:eastAsia="Times New Roman" w:cs="Times New Roman"/>
                <w:bCs/>
              </w:rPr>
              <w:t xml:space="preserve"> Республики Дагестан</w:t>
            </w:r>
          </w:p>
        </w:tc>
        <w:tc>
          <w:tcPr>
            <w:tcW w:w="5485" w:type="dxa"/>
          </w:tcPr>
          <w:p w:rsidR="002A0916" w:rsidRPr="005A6760" w:rsidRDefault="002A0916" w:rsidP="00D50CE9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 xml:space="preserve">контрольная точка </w:t>
            </w:r>
            <w:r w:rsidR="00D50CE9" w:rsidRPr="005A6760">
              <w:rPr>
                <w:rFonts w:cs="Times New Roman"/>
              </w:rPr>
              <w:t>результата</w:t>
            </w:r>
          </w:p>
        </w:tc>
        <w:tc>
          <w:tcPr>
            <w:tcW w:w="2259" w:type="dxa"/>
          </w:tcPr>
          <w:p w:rsidR="002A0916" w:rsidRPr="005A6760" w:rsidRDefault="002A0916" w:rsidP="009C1E3C">
            <w:pPr>
              <w:rPr>
                <w:rFonts w:cs="Times New Roman"/>
              </w:rPr>
            </w:pPr>
            <w:r w:rsidRPr="007A44D7">
              <w:rPr>
                <w:rFonts w:cs="Times New Roman"/>
              </w:rPr>
              <w:t xml:space="preserve"> </w:t>
            </w:r>
            <w:r w:rsidR="007A44D7">
              <w:rPr>
                <w:rFonts w:cs="Times New Roman"/>
              </w:rPr>
              <w:t>05. 0</w:t>
            </w:r>
            <w:r w:rsidR="009C1E3C">
              <w:rPr>
                <w:rFonts w:cs="Times New Roman"/>
              </w:rPr>
              <w:t>7</w:t>
            </w:r>
            <w:r w:rsidR="007A44D7">
              <w:rPr>
                <w:rFonts w:cs="Times New Roman"/>
              </w:rPr>
              <w:t xml:space="preserve">. </w:t>
            </w:r>
            <w:r w:rsidRPr="005A6760">
              <w:rPr>
                <w:rFonts w:cs="Times New Roman"/>
              </w:rPr>
              <w:t>2017</w:t>
            </w:r>
            <w:r w:rsidR="00D31878" w:rsidRPr="005A6760">
              <w:rPr>
                <w:rFonts w:cs="Times New Roman"/>
              </w:rPr>
              <w:t xml:space="preserve"> г.</w:t>
            </w:r>
          </w:p>
        </w:tc>
      </w:tr>
      <w:tr w:rsidR="002A0916" w:rsidRPr="005A6760" w:rsidTr="009500AF">
        <w:tc>
          <w:tcPr>
            <w:tcW w:w="0" w:type="auto"/>
          </w:tcPr>
          <w:p w:rsidR="002A0916" w:rsidRPr="005A6760" w:rsidRDefault="002A0916" w:rsidP="00D31878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8.1.</w:t>
            </w:r>
            <w:r w:rsidR="00D31878" w:rsidRPr="005A6760">
              <w:rPr>
                <w:rFonts w:cs="Times New Roman"/>
              </w:rPr>
              <w:t>2</w:t>
            </w:r>
            <w:r w:rsidRPr="005A6760">
              <w:rPr>
                <w:rFonts w:cs="Times New Roman"/>
              </w:rPr>
              <w:t>.</w:t>
            </w:r>
          </w:p>
        </w:tc>
        <w:tc>
          <w:tcPr>
            <w:tcW w:w="6514" w:type="dxa"/>
          </w:tcPr>
          <w:p w:rsidR="002A0916" w:rsidRPr="005A6760" w:rsidRDefault="002A0916" w:rsidP="00F33463">
            <w:pPr>
              <w:ind w:right="-195"/>
              <w:outlineLvl w:val="0"/>
              <w:rPr>
                <w:rFonts w:cs="Times New Roman"/>
              </w:rPr>
            </w:pPr>
            <w:r w:rsidRPr="005A6760">
              <w:rPr>
                <w:rFonts w:cs="Times New Roman"/>
              </w:rPr>
              <w:t>Установлены</w:t>
            </w:r>
            <w:r w:rsidRPr="005A6760">
              <w:rPr>
                <w:rFonts w:eastAsia="Times New Roman" w:cs="Times New Roman"/>
                <w:bCs/>
              </w:rPr>
              <w:t xml:space="preserve"> дорожные знаки туристской навигации в </w:t>
            </w:r>
            <w:r w:rsidR="00D31878" w:rsidRPr="005A6760">
              <w:rPr>
                <w:rFonts w:eastAsia="Times New Roman" w:cs="Times New Roman"/>
                <w:bCs/>
              </w:rPr>
              <w:t xml:space="preserve">5 </w:t>
            </w:r>
            <w:r w:rsidRPr="005A6760">
              <w:rPr>
                <w:rFonts w:eastAsia="Times New Roman" w:cs="Times New Roman"/>
                <w:bCs/>
              </w:rPr>
              <w:t xml:space="preserve">муниципальных образованиях Республики Дагестан: районы - </w:t>
            </w:r>
            <w:proofErr w:type="spellStart"/>
            <w:r w:rsidRPr="005A6760">
              <w:rPr>
                <w:rFonts w:eastAsia="Times New Roman" w:cs="Times New Roman"/>
                <w:bCs/>
              </w:rPr>
              <w:t>Ахтынский</w:t>
            </w:r>
            <w:proofErr w:type="spellEnd"/>
            <w:r w:rsidRPr="005A6760">
              <w:rPr>
                <w:rFonts w:eastAsia="Times New Roman" w:cs="Times New Roman"/>
                <w:bCs/>
              </w:rPr>
              <w:t xml:space="preserve">, Дербентский, </w:t>
            </w:r>
            <w:proofErr w:type="spellStart"/>
            <w:r w:rsidRPr="005A6760">
              <w:rPr>
                <w:rFonts w:eastAsia="Times New Roman" w:cs="Times New Roman"/>
                <w:bCs/>
              </w:rPr>
              <w:t>Шамильский</w:t>
            </w:r>
            <w:proofErr w:type="spellEnd"/>
            <w:r w:rsidRPr="005A6760">
              <w:rPr>
                <w:rFonts w:eastAsia="Times New Roman" w:cs="Times New Roman"/>
                <w:bCs/>
              </w:rPr>
              <w:t>, Мага</w:t>
            </w:r>
            <w:r w:rsidR="00F33463">
              <w:rPr>
                <w:rFonts w:eastAsia="Times New Roman" w:cs="Times New Roman"/>
                <w:bCs/>
              </w:rPr>
              <w:t>рамкентский; город Махачкала</w:t>
            </w:r>
          </w:p>
        </w:tc>
        <w:tc>
          <w:tcPr>
            <w:tcW w:w="5485" w:type="dxa"/>
          </w:tcPr>
          <w:p w:rsidR="002A0916" w:rsidRPr="005A6760" w:rsidRDefault="002A0916" w:rsidP="00015EEA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2A0916" w:rsidRPr="005A6760" w:rsidRDefault="007A44D7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  <w:r w:rsidR="009C1E3C">
              <w:rPr>
                <w:rFonts w:cs="Times New Roman"/>
              </w:rPr>
              <w:t>10</w:t>
            </w:r>
            <w:r>
              <w:rPr>
                <w:rFonts w:cs="Times New Roman"/>
              </w:rPr>
              <w:t>.</w:t>
            </w:r>
            <w:r w:rsidR="002A0916" w:rsidRPr="005A6760">
              <w:rPr>
                <w:rFonts w:cs="Times New Roman"/>
              </w:rPr>
              <w:t>2017</w:t>
            </w:r>
            <w:r w:rsidR="00D31878" w:rsidRPr="005A6760">
              <w:rPr>
                <w:rFonts w:cs="Times New Roman"/>
              </w:rPr>
              <w:t xml:space="preserve"> г.</w:t>
            </w:r>
          </w:p>
        </w:tc>
      </w:tr>
      <w:tr w:rsidR="00D31878" w:rsidRPr="005A6760" w:rsidTr="009500AF">
        <w:tc>
          <w:tcPr>
            <w:tcW w:w="0" w:type="auto"/>
          </w:tcPr>
          <w:p w:rsidR="00D31878" w:rsidRPr="005A6760" w:rsidRDefault="00D31878" w:rsidP="00D31878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8.1.3.</w:t>
            </w:r>
          </w:p>
        </w:tc>
        <w:tc>
          <w:tcPr>
            <w:tcW w:w="6514" w:type="dxa"/>
          </w:tcPr>
          <w:p w:rsidR="00D31878" w:rsidRPr="005A6760" w:rsidRDefault="00D31878" w:rsidP="002D3273">
            <w:pPr>
              <w:ind w:right="-195"/>
              <w:outlineLvl w:val="0"/>
              <w:rPr>
                <w:rFonts w:cs="Times New Roman"/>
              </w:rPr>
            </w:pPr>
            <w:r w:rsidRPr="005A6760">
              <w:rPr>
                <w:rFonts w:cs="Times New Roman"/>
              </w:rPr>
              <w:t>Установлены</w:t>
            </w:r>
            <w:r w:rsidRPr="005A6760">
              <w:rPr>
                <w:rFonts w:eastAsia="Times New Roman" w:cs="Times New Roman"/>
                <w:bCs/>
              </w:rPr>
              <w:t xml:space="preserve"> дорожные знаки туристской навигации в 5 муниципальных образованиях Республики Дагестан: районы - </w:t>
            </w:r>
            <w:proofErr w:type="spellStart"/>
            <w:r w:rsidRPr="005A6760">
              <w:rPr>
                <w:rFonts w:eastAsia="Times New Roman" w:cs="Times New Roman"/>
                <w:bCs/>
              </w:rPr>
              <w:t>Хунзахский</w:t>
            </w:r>
            <w:proofErr w:type="spellEnd"/>
            <w:r w:rsidRPr="005A6760">
              <w:rPr>
                <w:rFonts w:eastAsia="Times New Roman" w:cs="Times New Roman"/>
                <w:bCs/>
              </w:rPr>
              <w:t xml:space="preserve">, </w:t>
            </w:r>
            <w:proofErr w:type="spellStart"/>
            <w:r w:rsidRPr="005A6760">
              <w:rPr>
                <w:rFonts w:eastAsia="Times New Roman" w:cs="Times New Roman"/>
                <w:bCs/>
              </w:rPr>
              <w:t>Г</w:t>
            </w:r>
            <w:r w:rsidR="00F33463">
              <w:rPr>
                <w:rFonts w:eastAsia="Times New Roman" w:cs="Times New Roman"/>
                <w:bCs/>
              </w:rPr>
              <w:t>унибский</w:t>
            </w:r>
            <w:proofErr w:type="spellEnd"/>
            <w:r w:rsidR="00F33463">
              <w:rPr>
                <w:rFonts w:eastAsia="Times New Roman" w:cs="Times New Roman"/>
                <w:bCs/>
              </w:rPr>
              <w:t xml:space="preserve">, </w:t>
            </w:r>
            <w:proofErr w:type="spellStart"/>
            <w:r w:rsidR="00F33463">
              <w:rPr>
                <w:rFonts w:eastAsia="Times New Roman" w:cs="Times New Roman"/>
                <w:bCs/>
              </w:rPr>
              <w:t>Дахадаевский</w:t>
            </w:r>
            <w:proofErr w:type="spellEnd"/>
            <w:r w:rsidR="002F7ECE">
              <w:rPr>
                <w:rFonts w:eastAsia="Times New Roman" w:cs="Times New Roman"/>
                <w:bCs/>
              </w:rPr>
              <w:t xml:space="preserve">, </w:t>
            </w:r>
            <w:proofErr w:type="spellStart"/>
            <w:r w:rsidR="002D3273">
              <w:rPr>
                <w:rFonts w:eastAsia="Times New Roman" w:cs="Times New Roman"/>
                <w:bCs/>
              </w:rPr>
              <w:t>Карабудахкентский</w:t>
            </w:r>
            <w:proofErr w:type="spellEnd"/>
            <w:r w:rsidR="00F33463">
              <w:rPr>
                <w:rFonts w:eastAsia="Times New Roman" w:cs="Times New Roman"/>
                <w:bCs/>
              </w:rPr>
              <w:t xml:space="preserve">; город </w:t>
            </w:r>
            <w:r w:rsidRPr="005A6760">
              <w:rPr>
                <w:rFonts w:eastAsia="Times New Roman" w:cs="Times New Roman"/>
                <w:bCs/>
              </w:rPr>
              <w:t xml:space="preserve">Каспийск </w:t>
            </w:r>
          </w:p>
        </w:tc>
        <w:tc>
          <w:tcPr>
            <w:tcW w:w="5485" w:type="dxa"/>
          </w:tcPr>
          <w:p w:rsidR="00D31878" w:rsidRPr="005A6760" w:rsidRDefault="00D31878" w:rsidP="00D31878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D31878" w:rsidRPr="005A6760" w:rsidRDefault="007A44D7" w:rsidP="007A44D7">
            <w:pPr>
              <w:rPr>
                <w:rFonts w:cs="Times New Roman"/>
              </w:rPr>
            </w:pPr>
            <w:r>
              <w:rPr>
                <w:rFonts w:cs="Times New Roman"/>
              </w:rPr>
              <w:t>20.12.</w:t>
            </w:r>
            <w:r w:rsidR="00D31878" w:rsidRPr="005A6760">
              <w:rPr>
                <w:rFonts w:cs="Times New Roman"/>
              </w:rPr>
              <w:t>2017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8.1.4.</w:t>
            </w:r>
          </w:p>
        </w:tc>
        <w:tc>
          <w:tcPr>
            <w:tcW w:w="6514" w:type="dxa"/>
          </w:tcPr>
          <w:p w:rsidR="009C1E3C" w:rsidRPr="009C1E3C" w:rsidRDefault="009C1E3C" w:rsidP="009C1E3C">
            <w:pPr>
              <w:spacing w:after="160" w:line="259" w:lineRule="auto"/>
              <w:ind w:right="-195"/>
              <w:outlineLvl w:val="0"/>
              <w:rPr>
                <w:rFonts w:cs="Times New Roman"/>
              </w:rPr>
            </w:pPr>
            <w:r w:rsidRPr="009C1E3C">
              <w:rPr>
                <w:rFonts w:eastAsia="Calibri" w:cs="Times New Roman"/>
                <w:lang w:eastAsia="en-US"/>
              </w:rPr>
              <w:t xml:space="preserve">Определены места установки </w:t>
            </w:r>
            <w:r w:rsidRPr="009C1E3C">
              <w:rPr>
                <w:rFonts w:eastAsia="Times New Roman" w:cs="Times New Roman"/>
                <w:bCs/>
                <w:lang w:eastAsia="en-US"/>
              </w:rPr>
              <w:t>дорожных знаков туристской навигации в муниципальных образованиях Республики Дагестан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результата</w:t>
            </w:r>
          </w:p>
        </w:tc>
        <w:tc>
          <w:tcPr>
            <w:tcW w:w="2259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7A44D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05. 07. </w:t>
            </w:r>
            <w:r w:rsidRPr="005A6760">
              <w:rPr>
                <w:rFonts w:cs="Times New Roman"/>
              </w:rPr>
              <w:t>201</w:t>
            </w:r>
            <w:r>
              <w:rPr>
                <w:rFonts w:cs="Times New Roman"/>
              </w:rPr>
              <w:t>8</w:t>
            </w:r>
            <w:r w:rsidRPr="005A6760">
              <w:rPr>
                <w:rFonts w:cs="Times New Roman"/>
              </w:rPr>
              <w:t xml:space="preserve">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8.1.5.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ind w:right="-195"/>
              <w:outlineLvl w:val="0"/>
              <w:rPr>
                <w:rFonts w:cs="Times New Roman"/>
              </w:rPr>
            </w:pPr>
            <w:r w:rsidRPr="005A6760">
              <w:rPr>
                <w:rFonts w:cs="Times New Roman"/>
              </w:rPr>
              <w:t>Установлены</w:t>
            </w:r>
            <w:r w:rsidRPr="005A6760">
              <w:rPr>
                <w:rFonts w:eastAsia="Times New Roman" w:cs="Times New Roman"/>
                <w:bCs/>
              </w:rPr>
              <w:t xml:space="preserve"> дорожные знаки туристской навигации в 5 муниципальных образованиях Рес</w:t>
            </w:r>
            <w:r>
              <w:rPr>
                <w:rFonts w:eastAsia="Times New Roman" w:cs="Times New Roman"/>
                <w:bCs/>
              </w:rPr>
              <w:t xml:space="preserve">публики Дагестан: районы - </w:t>
            </w:r>
            <w:proofErr w:type="spellStart"/>
            <w:r>
              <w:rPr>
                <w:rFonts w:eastAsia="Times New Roman" w:cs="Times New Roman"/>
                <w:bCs/>
              </w:rPr>
              <w:t>Докуз</w:t>
            </w:r>
            <w:r w:rsidRPr="005A6760">
              <w:rPr>
                <w:rFonts w:eastAsia="Times New Roman" w:cs="Times New Roman"/>
                <w:bCs/>
              </w:rPr>
              <w:t>паринский</w:t>
            </w:r>
            <w:proofErr w:type="spellEnd"/>
            <w:r w:rsidRPr="005A6760">
              <w:rPr>
                <w:rFonts w:eastAsia="Times New Roman" w:cs="Times New Roman"/>
                <w:bCs/>
              </w:rPr>
              <w:t xml:space="preserve">, Буйнакский, </w:t>
            </w:r>
            <w:proofErr w:type="spellStart"/>
            <w:r w:rsidRPr="005A6760">
              <w:rPr>
                <w:rFonts w:eastAsia="Times New Roman" w:cs="Times New Roman"/>
                <w:bCs/>
              </w:rPr>
              <w:t>Казбековский</w:t>
            </w:r>
            <w:proofErr w:type="spellEnd"/>
            <w:r w:rsidRPr="005A6760">
              <w:rPr>
                <w:rFonts w:eastAsia="Times New Roman" w:cs="Times New Roman"/>
                <w:bCs/>
              </w:rPr>
              <w:t>,</w:t>
            </w:r>
            <w:r w:rsidR="00F33463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="00F33463">
              <w:rPr>
                <w:rFonts w:eastAsia="Times New Roman" w:cs="Times New Roman"/>
                <w:bCs/>
              </w:rPr>
              <w:t>Кумторкалинский</w:t>
            </w:r>
            <w:proofErr w:type="spellEnd"/>
            <w:r w:rsidR="00F33463">
              <w:rPr>
                <w:rFonts w:eastAsia="Times New Roman" w:cs="Times New Roman"/>
                <w:bCs/>
              </w:rPr>
              <w:t>, город Кизляр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10.07.</w:t>
            </w:r>
            <w:r w:rsidRPr="005A6760">
              <w:rPr>
                <w:rFonts w:cs="Times New Roman"/>
              </w:rPr>
              <w:t>2018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8.1.6.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ind w:right="-195"/>
              <w:outlineLvl w:val="0"/>
              <w:rPr>
                <w:rFonts w:cs="Times New Roman"/>
              </w:rPr>
            </w:pPr>
            <w:r w:rsidRPr="005A6760">
              <w:rPr>
                <w:rFonts w:cs="Times New Roman"/>
              </w:rPr>
              <w:t>Установлены</w:t>
            </w:r>
            <w:r w:rsidRPr="005A6760">
              <w:rPr>
                <w:rFonts w:eastAsia="Times New Roman" w:cs="Times New Roman"/>
                <w:bCs/>
              </w:rPr>
              <w:t xml:space="preserve"> дорожные знаки туристской навигации в 5 муниципальных образованиях Республики Дагестан: районы -, </w:t>
            </w:r>
            <w:proofErr w:type="spellStart"/>
            <w:r w:rsidRPr="005A6760">
              <w:rPr>
                <w:rFonts w:eastAsia="Times New Roman" w:cs="Times New Roman"/>
                <w:bCs/>
              </w:rPr>
              <w:t>Унцукульский</w:t>
            </w:r>
            <w:proofErr w:type="spellEnd"/>
            <w:r w:rsidRPr="005A6760">
              <w:rPr>
                <w:rFonts w:eastAsia="Times New Roman" w:cs="Times New Roman"/>
                <w:bCs/>
              </w:rPr>
              <w:t xml:space="preserve">, </w:t>
            </w:r>
            <w:proofErr w:type="spellStart"/>
            <w:r w:rsidRPr="005A6760">
              <w:rPr>
                <w:rFonts w:eastAsia="Times New Roman" w:cs="Times New Roman"/>
                <w:bCs/>
              </w:rPr>
              <w:t>Кизлярский</w:t>
            </w:r>
            <w:proofErr w:type="spellEnd"/>
            <w:r w:rsidRPr="005A6760">
              <w:rPr>
                <w:rFonts w:eastAsia="Times New Roman" w:cs="Times New Roman"/>
                <w:bCs/>
              </w:rPr>
              <w:t xml:space="preserve">, </w:t>
            </w:r>
            <w:proofErr w:type="spellStart"/>
            <w:r w:rsidRPr="005A6760">
              <w:rPr>
                <w:rFonts w:eastAsia="Times New Roman" w:cs="Times New Roman"/>
                <w:bCs/>
              </w:rPr>
              <w:t>Лакский</w:t>
            </w:r>
            <w:proofErr w:type="spellEnd"/>
            <w:r w:rsidRPr="005A6760">
              <w:rPr>
                <w:rFonts w:eastAsia="Times New Roman" w:cs="Times New Roman"/>
                <w:bCs/>
              </w:rPr>
              <w:t xml:space="preserve">, </w:t>
            </w:r>
            <w:proofErr w:type="spellStart"/>
            <w:r w:rsidRPr="005A6760">
              <w:rPr>
                <w:rFonts w:eastAsia="Times New Roman" w:cs="Times New Roman"/>
                <w:bCs/>
              </w:rPr>
              <w:t>Кулинский</w:t>
            </w:r>
            <w:proofErr w:type="spellEnd"/>
            <w:r w:rsidRPr="005A6760">
              <w:rPr>
                <w:rFonts w:eastAsia="Times New Roman" w:cs="Times New Roman"/>
                <w:bCs/>
              </w:rPr>
              <w:t>; город –Буйнакск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20.12.</w:t>
            </w:r>
            <w:r w:rsidRPr="005A6760">
              <w:rPr>
                <w:rFonts w:cs="Times New Roman"/>
              </w:rPr>
              <w:t>2018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8.1.7.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jc w:val="both"/>
              <w:outlineLvl w:val="0"/>
              <w:rPr>
                <w:rFonts w:eastAsia="Times New Roman" w:cs="Times New Roman"/>
                <w:bCs/>
              </w:rPr>
            </w:pPr>
            <w:r w:rsidRPr="005A6760">
              <w:rPr>
                <w:rFonts w:eastAsia="Times New Roman" w:cs="Times New Roman"/>
                <w:bCs/>
              </w:rPr>
              <w:t>Установлены дорожные знаки туристской навигации</w:t>
            </w:r>
          </w:p>
          <w:p w:rsidR="009C1E3C" w:rsidRPr="005A6760" w:rsidRDefault="009C1E3C" w:rsidP="009C1E3C">
            <w:pPr>
              <w:ind w:right="-195"/>
              <w:outlineLvl w:val="0"/>
              <w:rPr>
                <w:rFonts w:cs="Times New Roman"/>
              </w:rPr>
            </w:pPr>
            <w:r w:rsidRPr="005A6760">
              <w:rPr>
                <w:rFonts w:eastAsia="Times New Roman" w:cs="Times New Roman"/>
                <w:bCs/>
              </w:rPr>
              <w:t xml:space="preserve"> в 20 муниципальных образованиях Республики Дагестан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э</w:t>
            </w:r>
            <w:r w:rsidRPr="005A6760">
              <w:rPr>
                <w:rFonts w:cs="Times New Roman"/>
              </w:rPr>
              <w:t>тап завершен</w:t>
            </w:r>
          </w:p>
        </w:tc>
        <w:tc>
          <w:tcPr>
            <w:tcW w:w="2259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25.12.</w:t>
            </w:r>
            <w:r w:rsidRPr="005A6760">
              <w:rPr>
                <w:rFonts w:cs="Times New Roman"/>
              </w:rPr>
              <w:t>2018 г.</w:t>
            </w:r>
          </w:p>
        </w:tc>
      </w:tr>
      <w:tr w:rsidR="009C1E3C" w:rsidRPr="005A6760" w:rsidTr="00F518C3">
        <w:tc>
          <w:tcPr>
            <w:tcW w:w="0" w:type="auto"/>
          </w:tcPr>
          <w:p w:rsidR="009C1E3C" w:rsidRPr="00217693" w:rsidRDefault="009C1E3C" w:rsidP="009C1E3C">
            <w:pPr>
              <w:rPr>
                <w:rFonts w:cs="Times New Roman"/>
                <w:i/>
              </w:rPr>
            </w:pPr>
            <w:r w:rsidRPr="00217693">
              <w:rPr>
                <w:rFonts w:cs="Times New Roman"/>
                <w:i/>
              </w:rPr>
              <w:t>8.2.</w:t>
            </w:r>
          </w:p>
        </w:tc>
        <w:tc>
          <w:tcPr>
            <w:tcW w:w="14258" w:type="dxa"/>
            <w:gridSpan w:val="3"/>
            <w:shd w:val="clear" w:color="auto" w:fill="auto"/>
          </w:tcPr>
          <w:p w:rsidR="009C1E3C" w:rsidRPr="00217693" w:rsidRDefault="009C1E3C" w:rsidP="009C1E3C">
            <w:pPr>
              <w:rPr>
                <w:rFonts w:cs="Times New Roman"/>
                <w:i/>
              </w:rPr>
            </w:pPr>
            <w:r w:rsidRPr="00217693">
              <w:rPr>
                <w:rFonts w:eastAsia="Calibri" w:cs="Times New Roman"/>
                <w:i/>
              </w:rPr>
              <w:t>Создание сети «гостевых домов» в муниципальных образованиях Республики Дагестан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8.2.1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Создан гостевой дом в г. Дербент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20.03.</w:t>
            </w:r>
            <w:r w:rsidRPr="005A6760">
              <w:rPr>
                <w:rFonts w:cs="Times New Roman"/>
              </w:rPr>
              <w:t>2017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8.2.2.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 xml:space="preserve">Создан гостевой дом в </w:t>
            </w:r>
            <w:proofErr w:type="spellStart"/>
            <w:r w:rsidRPr="005A6760">
              <w:rPr>
                <w:rFonts w:cs="Times New Roman"/>
              </w:rPr>
              <w:t>Гергебельском</w:t>
            </w:r>
            <w:proofErr w:type="spellEnd"/>
            <w:r w:rsidRPr="005A6760">
              <w:rPr>
                <w:rFonts w:cs="Times New Roman"/>
              </w:rPr>
              <w:t xml:space="preserve"> районе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20.06.</w:t>
            </w:r>
            <w:r w:rsidRPr="005A6760">
              <w:rPr>
                <w:rFonts w:cs="Times New Roman"/>
              </w:rPr>
              <w:t>2017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8.2.3.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 xml:space="preserve">Создан гостевой дом в </w:t>
            </w:r>
            <w:proofErr w:type="spellStart"/>
            <w:r w:rsidRPr="005A6760">
              <w:rPr>
                <w:rFonts w:cs="Times New Roman"/>
              </w:rPr>
              <w:t>Курахском</w:t>
            </w:r>
            <w:proofErr w:type="spellEnd"/>
            <w:r w:rsidRPr="005A6760">
              <w:rPr>
                <w:rFonts w:cs="Times New Roman"/>
              </w:rPr>
              <w:t xml:space="preserve"> районе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20.08.</w:t>
            </w:r>
            <w:r w:rsidRPr="005A6760">
              <w:rPr>
                <w:rFonts w:cs="Times New Roman"/>
              </w:rPr>
              <w:t>2017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8.2.4.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 xml:space="preserve">Создан гостевой дом в </w:t>
            </w:r>
            <w:proofErr w:type="spellStart"/>
            <w:r w:rsidRPr="005A6760">
              <w:rPr>
                <w:rFonts w:cs="Times New Roman"/>
              </w:rPr>
              <w:t>Сергокалинском</w:t>
            </w:r>
            <w:proofErr w:type="spellEnd"/>
            <w:r w:rsidRPr="005A6760">
              <w:rPr>
                <w:rFonts w:cs="Times New Roman"/>
              </w:rPr>
              <w:t xml:space="preserve"> районе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20.08.</w:t>
            </w:r>
            <w:r w:rsidRPr="005A6760">
              <w:rPr>
                <w:rFonts w:cs="Times New Roman"/>
              </w:rPr>
              <w:t xml:space="preserve"> 2017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8.2.5.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 xml:space="preserve">Создан гостевой дом в </w:t>
            </w:r>
            <w:proofErr w:type="spellStart"/>
            <w:r w:rsidRPr="005A6760">
              <w:rPr>
                <w:rFonts w:cs="Times New Roman"/>
              </w:rPr>
              <w:t>Тляратинском</w:t>
            </w:r>
            <w:proofErr w:type="spellEnd"/>
            <w:r w:rsidRPr="005A6760">
              <w:rPr>
                <w:rFonts w:cs="Times New Roman"/>
              </w:rPr>
              <w:t xml:space="preserve"> районе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20.12.</w:t>
            </w:r>
            <w:r w:rsidRPr="005A6760">
              <w:rPr>
                <w:rFonts w:cs="Times New Roman"/>
              </w:rPr>
              <w:t>2017</w:t>
            </w:r>
            <w:r>
              <w:rPr>
                <w:rFonts w:cs="Times New Roman"/>
              </w:rPr>
              <w:t xml:space="preserve">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r w:rsidRPr="005A6760">
              <w:t>8.2.6.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 xml:space="preserve">Создан гостевой дом в </w:t>
            </w:r>
            <w:proofErr w:type="spellStart"/>
            <w:r w:rsidRPr="005A6760">
              <w:rPr>
                <w:rFonts w:cs="Times New Roman"/>
              </w:rPr>
              <w:t>Чародинском</w:t>
            </w:r>
            <w:proofErr w:type="spellEnd"/>
            <w:r w:rsidRPr="005A6760">
              <w:rPr>
                <w:rFonts w:cs="Times New Roman"/>
              </w:rPr>
              <w:t xml:space="preserve"> районе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20.03.</w:t>
            </w:r>
            <w:r w:rsidRPr="005A6760">
              <w:rPr>
                <w:rFonts w:cs="Times New Roman"/>
              </w:rPr>
              <w:t>2018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r w:rsidRPr="005A6760">
              <w:t>8.2.7.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 xml:space="preserve">Создан гостевой дом в </w:t>
            </w:r>
            <w:proofErr w:type="spellStart"/>
            <w:r w:rsidRPr="005A6760">
              <w:rPr>
                <w:rFonts w:cs="Times New Roman"/>
              </w:rPr>
              <w:t>Хивском</w:t>
            </w:r>
            <w:proofErr w:type="spellEnd"/>
            <w:r w:rsidRPr="005A6760">
              <w:rPr>
                <w:rFonts w:cs="Times New Roman"/>
              </w:rPr>
              <w:t xml:space="preserve"> районе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20.05.</w:t>
            </w:r>
            <w:r w:rsidRPr="005A6760">
              <w:rPr>
                <w:rFonts w:cs="Times New Roman"/>
              </w:rPr>
              <w:t>2018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r w:rsidRPr="005A6760">
              <w:t>8.2.8.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 xml:space="preserve">Создан гостевой дом в </w:t>
            </w:r>
            <w:proofErr w:type="spellStart"/>
            <w:r w:rsidRPr="005A6760">
              <w:rPr>
                <w:rFonts w:cs="Times New Roman"/>
              </w:rPr>
              <w:t>Доку</w:t>
            </w:r>
            <w:r>
              <w:rPr>
                <w:rFonts w:cs="Times New Roman"/>
              </w:rPr>
              <w:t>з</w:t>
            </w:r>
            <w:r w:rsidRPr="005A6760">
              <w:rPr>
                <w:rFonts w:cs="Times New Roman"/>
              </w:rPr>
              <w:t>паринском</w:t>
            </w:r>
            <w:proofErr w:type="spellEnd"/>
            <w:r w:rsidRPr="005A6760">
              <w:rPr>
                <w:rFonts w:cs="Times New Roman"/>
              </w:rPr>
              <w:t xml:space="preserve"> районе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20.06.</w:t>
            </w:r>
            <w:r w:rsidRPr="005A6760">
              <w:rPr>
                <w:rFonts w:cs="Times New Roman"/>
              </w:rPr>
              <w:t>2018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r w:rsidRPr="005A6760">
              <w:t>8.2.9.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Создан гостевой дом в Ботлихском районе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20.08.</w:t>
            </w:r>
            <w:r w:rsidRPr="005A6760">
              <w:rPr>
                <w:rFonts w:cs="Times New Roman"/>
              </w:rPr>
              <w:t>2018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r w:rsidRPr="005A6760">
              <w:t>8.2.10.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Создан гостевой дом в Табасаранском районе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20.10.</w:t>
            </w:r>
            <w:r w:rsidRPr="005A6760">
              <w:rPr>
                <w:rFonts w:cs="Times New Roman"/>
              </w:rPr>
              <w:t>2018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r w:rsidRPr="005A6760">
              <w:t>8.2.11.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 xml:space="preserve">Создан гостевой дом в </w:t>
            </w:r>
            <w:proofErr w:type="spellStart"/>
            <w:r w:rsidRPr="005A6760">
              <w:rPr>
                <w:rFonts w:cs="Times New Roman"/>
              </w:rPr>
              <w:t>Ахвахском</w:t>
            </w:r>
            <w:proofErr w:type="spellEnd"/>
            <w:r w:rsidRPr="005A6760">
              <w:rPr>
                <w:rFonts w:cs="Times New Roman"/>
              </w:rPr>
              <w:t xml:space="preserve"> районе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20.12.</w:t>
            </w:r>
            <w:r w:rsidRPr="005A6760">
              <w:rPr>
                <w:rFonts w:cs="Times New Roman"/>
              </w:rPr>
              <w:t>2018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217693" w:rsidRDefault="009C1E3C" w:rsidP="009C1E3C">
            <w:r w:rsidRPr="00217693">
              <w:t>8.2.12</w:t>
            </w:r>
          </w:p>
        </w:tc>
        <w:tc>
          <w:tcPr>
            <w:tcW w:w="6514" w:type="dxa"/>
          </w:tcPr>
          <w:p w:rsidR="009C1E3C" w:rsidRPr="00217693" w:rsidRDefault="009C1E3C" w:rsidP="009C1E3C">
            <w:pPr>
              <w:rPr>
                <w:rFonts w:cs="Times New Roman"/>
              </w:rPr>
            </w:pPr>
            <w:r w:rsidRPr="00217693">
              <w:rPr>
                <w:rFonts w:cs="Times New Roman"/>
              </w:rPr>
              <w:t>Создано 11 «гостевых домов» в муниципальных образованиях РД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э</w:t>
            </w:r>
            <w:r w:rsidRPr="005A6760">
              <w:rPr>
                <w:rFonts w:cs="Times New Roman"/>
              </w:rPr>
              <w:t>тап завершен</w:t>
            </w:r>
          </w:p>
        </w:tc>
        <w:tc>
          <w:tcPr>
            <w:tcW w:w="2259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25.12.</w:t>
            </w:r>
            <w:r w:rsidRPr="005A6760">
              <w:rPr>
                <w:rFonts w:cs="Times New Roman"/>
              </w:rPr>
              <w:t xml:space="preserve"> 2018 г.</w:t>
            </w:r>
          </w:p>
        </w:tc>
      </w:tr>
      <w:tr w:rsidR="009C1E3C" w:rsidRPr="005A6760" w:rsidTr="00F518C3">
        <w:tc>
          <w:tcPr>
            <w:tcW w:w="0" w:type="auto"/>
          </w:tcPr>
          <w:p w:rsidR="009C1E3C" w:rsidRPr="00217693" w:rsidRDefault="009C1E3C" w:rsidP="009C1E3C">
            <w:pPr>
              <w:rPr>
                <w:rFonts w:cs="Times New Roman"/>
                <w:b/>
              </w:rPr>
            </w:pPr>
            <w:r w:rsidRPr="00217693">
              <w:rPr>
                <w:rFonts w:cs="Times New Roman"/>
                <w:b/>
              </w:rPr>
              <w:t>9.</w:t>
            </w:r>
          </w:p>
        </w:tc>
        <w:tc>
          <w:tcPr>
            <w:tcW w:w="14258" w:type="dxa"/>
            <w:gridSpan w:val="3"/>
          </w:tcPr>
          <w:p w:rsidR="009C1E3C" w:rsidRPr="00217693" w:rsidRDefault="009C1E3C" w:rsidP="009C1E3C">
            <w:pPr>
              <w:rPr>
                <w:rFonts w:cs="Times New Roman"/>
                <w:b/>
              </w:rPr>
            </w:pPr>
            <w:r w:rsidRPr="00217693">
              <w:rPr>
                <w:rFonts w:eastAsia="Times New Roman" w:cs="Times New Roman"/>
                <w:b/>
              </w:rPr>
              <w:t xml:space="preserve">Участие в </w:t>
            </w:r>
            <w:proofErr w:type="spellStart"/>
            <w:r w:rsidRPr="00217693">
              <w:rPr>
                <w:rFonts w:eastAsia="Times New Roman" w:cs="Times New Roman"/>
                <w:b/>
              </w:rPr>
              <w:t>выставочно</w:t>
            </w:r>
            <w:proofErr w:type="spellEnd"/>
            <w:r w:rsidRPr="00217693">
              <w:rPr>
                <w:rFonts w:eastAsia="Times New Roman" w:cs="Times New Roman"/>
                <w:b/>
              </w:rPr>
              <w:t>-ярмарочных мероприятиях российского и международного уровней.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9.1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eastAsia="Times New Roman" w:cs="Times New Roman"/>
              </w:rPr>
              <w:t xml:space="preserve">Организация </w:t>
            </w:r>
            <w:proofErr w:type="spellStart"/>
            <w:r w:rsidRPr="005A6760">
              <w:rPr>
                <w:rFonts w:eastAsia="Times New Roman" w:cs="Times New Roman"/>
              </w:rPr>
              <w:t>презентационно</w:t>
            </w:r>
            <w:proofErr w:type="spellEnd"/>
            <w:r w:rsidRPr="005A6760">
              <w:rPr>
                <w:rFonts w:eastAsia="Times New Roman" w:cs="Times New Roman"/>
              </w:rPr>
              <w:t xml:space="preserve">-выставочного стенда Республики Дагестан </w:t>
            </w:r>
            <w:r w:rsidRPr="005A6760">
              <w:rPr>
                <w:rFonts w:eastAsia="Calibri" w:cs="Times New Roman"/>
              </w:rPr>
              <w:t>на Международной туристской выставке «Интурмаркет-2017», г. Москва</w:t>
            </w:r>
          </w:p>
        </w:tc>
        <w:tc>
          <w:tcPr>
            <w:tcW w:w="5485" w:type="dxa"/>
          </w:tcPr>
          <w:p w:rsidR="009C1E3C" w:rsidRDefault="009C1E3C" w:rsidP="009C1E3C">
            <w:r w:rsidRPr="005079F8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13.03.</w:t>
            </w:r>
            <w:r w:rsidRPr="005A6760">
              <w:rPr>
                <w:rFonts w:cs="Times New Roman"/>
              </w:rPr>
              <w:t>2017</w:t>
            </w:r>
            <w:r>
              <w:rPr>
                <w:rFonts w:cs="Times New Roman"/>
              </w:rPr>
              <w:t xml:space="preserve">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9.2.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eastAsia="Times New Roman" w:cs="Times New Roman"/>
              </w:rPr>
            </w:pPr>
            <w:r w:rsidRPr="005A6760">
              <w:rPr>
                <w:rFonts w:eastAsia="Times New Roman" w:cs="Times New Roman"/>
              </w:rPr>
              <w:t xml:space="preserve">Организован </w:t>
            </w:r>
            <w:proofErr w:type="spellStart"/>
            <w:r w:rsidRPr="005A6760">
              <w:rPr>
                <w:rFonts w:eastAsia="Times New Roman" w:cs="Times New Roman"/>
              </w:rPr>
              <w:t>презентационно</w:t>
            </w:r>
            <w:proofErr w:type="spellEnd"/>
            <w:r w:rsidRPr="005A6760">
              <w:rPr>
                <w:rFonts w:eastAsia="Times New Roman" w:cs="Times New Roman"/>
              </w:rPr>
              <w:t xml:space="preserve">-выставочный стенд Республики Дагестан </w:t>
            </w:r>
            <w:r w:rsidRPr="005A6760">
              <w:rPr>
                <w:rFonts w:eastAsia="Calibri" w:cs="Times New Roman"/>
              </w:rPr>
              <w:t>на Международной выставке «Путешествия и туризм-2017» (MITT – 2017)</w:t>
            </w:r>
          </w:p>
        </w:tc>
        <w:tc>
          <w:tcPr>
            <w:tcW w:w="5485" w:type="dxa"/>
          </w:tcPr>
          <w:p w:rsidR="009C1E3C" w:rsidRDefault="009C1E3C" w:rsidP="009C1E3C">
            <w:r w:rsidRPr="005079F8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16.03.</w:t>
            </w:r>
            <w:r w:rsidRPr="005A6760">
              <w:rPr>
                <w:rFonts w:cs="Times New Roman"/>
              </w:rPr>
              <w:t>2017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9.3.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eastAsia="Times New Roman" w:cs="Times New Roman"/>
              </w:rPr>
            </w:pPr>
            <w:r w:rsidRPr="005A6760">
              <w:rPr>
                <w:rFonts w:eastAsia="Times New Roman" w:cs="Times New Roman"/>
              </w:rPr>
              <w:t xml:space="preserve">Организован </w:t>
            </w:r>
            <w:proofErr w:type="spellStart"/>
            <w:r w:rsidRPr="005A6760">
              <w:rPr>
                <w:rFonts w:eastAsia="Times New Roman" w:cs="Times New Roman"/>
              </w:rPr>
              <w:t>презентационно</w:t>
            </w:r>
            <w:proofErr w:type="spellEnd"/>
            <w:r w:rsidRPr="005A6760">
              <w:rPr>
                <w:rFonts w:eastAsia="Times New Roman" w:cs="Times New Roman"/>
              </w:rPr>
              <w:t xml:space="preserve">-выставочный стенд Республики Дагестан </w:t>
            </w:r>
            <w:r w:rsidRPr="005A6760">
              <w:rPr>
                <w:rFonts w:eastAsia="Calibri" w:cs="Times New Roman"/>
              </w:rPr>
              <w:t>на Международной выставке «Туризм и путешествие» (</w:t>
            </w:r>
            <w:r w:rsidRPr="005A6760">
              <w:rPr>
                <w:rFonts w:eastAsia="Calibri" w:cs="Times New Roman"/>
                <w:lang w:val="en-US"/>
              </w:rPr>
              <w:t>AITF</w:t>
            </w:r>
            <w:r w:rsidRPr="005A6760">
              <w:rPr>
                <w:rFonts w:eastAsia="Calibri" w:cs="Times New Roman"/>
              </w:rPr>
              <w:t>–2017) г. Баку;</w:t>
            </w:r>
          </w:p>
        </w:tc>
        <w:tc>
          <w:tcPr>
            <w:tcW w:w="5485" w:type="dxa"/>
          </w:tcPr>
          <w:p w:rsidR="009C1E3C" w:rsidRDefault="009C1E3C" w:rsidP="009C1E3C">
            <w:r w:rsidRPr="005079F8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15.05.</w:t>
            </w:r>
            <w:r w:rsidRPr="005A6760">
              <w:rPr>
                <w:rFonts w:cs="Times New Roman"/>
              </w:rPr>
              <w:t>2017</w:t>
            </w:r>
            <w:r>
              <w:rPr>
                <w:rFonts w:cs="Times New Roman"/>
              </w:rPr>
              <w:t xml:space="preserve">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9.4.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eastAsia="Times New Roman" w:cs="Times New Roman"/>
              </w:rPr>
              <w:t xml:space="preserve">Организован </w:t>
            </w:r>
            <w:proofErr w:type="spellStart"/>
            <w:r w:rsidRPr="005A6760">
              <w:rPr>
                <w:rFonts w:eastAsia="Times New Roman" w:cs="Times New Roman"/>
              </w:rPr>
              <w:t>презентационно</w:t>
            </w:r>
            <w:proofErr w:type="spellEnd"/>
            <w:r w:rsidRPr="005A6760">
              <w:rPr>
                <w:rFonts w:eastAsia="Times New Roman" w:cs="Times New Roman"/>
              </w:rPr>
              <w:t xml:space="preserve">-выставочный стенд Республики Дагестан </w:t>
            </w:r>
            <w:r w:rsidRPr="005A6760">
              <w:rPr>
                <w:rFonts w:eastAsia="Calibri" w:cs="Times New Roman"/>
              </w:rPr>
              <w:t xml:space="preserve">на Международной туристской выставке «Интурмаркет-2018» </w:t>
            </w:r>
          </w:p>
        </w:tc>
        <w:tc>
          <w:tcPr>
            <w:tcW w:w="5485" w:type="dxa"/>
          </w:tcPr>
          <w:p w:rsidR="009C1E3C" w:rsidRDefault="009C1E3C" w:rsidP="009C1E3C">
            <w:r w:rsidRPr="005079F8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25.03.</w:t>
            </w:r>
            <w:r w:rsidRPr="005A6760">
              <w:rPr>
                <w:rFonts w:cs="Times New Roman"/>
              </w:rPr>
              <w:t>2018</w:t>
            </w:r>
            <w:r>
              <w:rPr>
                <w:rFonts w:cs="Times New Roman"/>
              </w:rPr>
              <w:t xml:space="preserve">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9.5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eastAsia="Times New Roman" w:cs="Times New Roman"/>
              </w:rPr>
            </w:pPr>
            <w:r w:rsidRPr="005A6760">
              <w:rPr>
                <w:rFonts w:eastAsia="Times New Roman" w:cs="Times New Roman"/>
              </w:rPr>
              <w:t xml:space="preserve">Организован </w:t>
            </w:r>
            <w:proofErr w:type="spellStart"/>
            <w:r w:rsidRPr="005A6760">
              <w:rPr>
                <w:rFonts w:eastAsia="Times New Roman" w:cs="Times New Roman"/>
              </w:rPr>
              <w:t>презентационно</w:t>
            </w:r>
            <w:proofErr w:type="spellEnd"/>
            <w:r w:rsidRPr="005A6760">
              <w:rPr>
                <w:rFonts w:eastAsia="Times New Roman" w:cs="Times New Roman"/>
              </w:rPr>
              <w:t xml:space="preserve">-выставочный стенд Республики Дагестан </w:t>
            </w:r>
            <w:r w:rsidRPr="005A6760">
              <w:rPr>
                <w:rFonts w:eastAsia="Calibri" w:cs="Times New Roman"/>
              </w:rPr>
              <w:t>на Международной выставке «Путешествия и туризм-2018» (MITT – 2018)</w:t>
            </w:r>
          </w:p>
        </w:tc>
        <w:tc>
          <w:tcPr>
            <w:tcW w:w="5485" w:type="dxa"/>
          </w:tcPr>
          <w:p w:rsidR="009C1E3C" w:rsidRDefault="009C1E3C" w:rsidP="009C1E3C">
            <w:r w:rsidRPr="005079F8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25.03.</w:t>
            </w:r>
            <w:r w:rsidRPr="005A6760">
              <w:rPr>
                <w:rFonts w:cs="Times New Roman"/>
              </w:rPr>
              <w:t>2018</w:t>
            </w:r>
            <w:r>
              <w:rPr>
                <w:rFonts w:cs="Times New Roman"/>
              </w:rPr>
              <w:t xml:space="preserve">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9.6.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eastAsia="Times New Roman" w:cs="Times New Roman"/>
              </w:rPr>
            </w:pPr>
            <w:r w:rsidRPr="005A6760">
              <w:rPr>
                <w:rFonts w:eastAsia="Times New Roman" w:cs="Times New Roman"/>
              </w:rPr>
              <w:t xml:space="preserve">Организован </w:t>
            </w:r>
            <w:proofErr w:type="spellStart"/>
            <w:r w:rsidRPr="005A6760">
              <w:rPr>
                <w:rFonts w:eastAsia="Times New Roman" w:cs="Times New Roman"/>
              </w:rPr>
              <w:t>презентационно</w:t>
            </w:r>
            <w:proofErr w:type="spellEnd"/>
            <w:r w:rsidRPr="005A6760">
              <w:rPr>
                <w:rFonts w:eastAsia="Times New Roman" w:cs="Times New Roman"/>
              </w:rPr>
              <w:t xml:space="preserve">-выставочный стенд Республики Дагестан </w:t>
            </w:r>
            <w:r w:rsidRPr="005A6760">
              <w:rPr>
                <w:rFonts w:eastAsia="Calibri" w:cs="Times New Roman"/>
              </w:rPr>
              <w:t>на Международной выставке «Туризм и путешествие» (</w:t>
            </w:r>
            <w:r w:rsidRPr="005A6760">
              <w:rPr>
                <w:rFonts w:eastAsia="Calibri" w:cs="Times New Roman"/>
                <w:lang w:val="en-US"/>
              </w:rPr>
              <w:t>AITF</w:t>
            </w:r>
            <w:r w:rsidRPr="005A6760">
              <w:rPr>
                <w:rFonts w:eastAsia="Calibri" w:cs="Times New Roman"/>
              </w:rPr>
              <w:t>–2018) г. Баку;</w:t>
            </w:r>
          </w:p>
        </w:tc>
        <w:tc>
          <w:tcPr>
            <w:tcW w:w="5485" w:type="dxa"/>
          </w:tcPr>
          <w:p w:rsidR="009C1E3C" w:rsidRDefault="009C1E3C" w:rsidP="009C1E3C">
            <w:r w:rsidRPr="005079F8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15. 05.</w:t>
            </w:r>
            <w:r w:rsidRPr="005A6760">
              <w:rPr>
                <w:rFonts w:cs="Times New Roman"/>
              </w:rPr>
              <w:t>2018</w:t>
            </w:r>
            <w:r>
              <w:rPr>
                <w:rFonts w:cs="Times New Roman"/>
              </w:rPr>
              <w:t xml:space="preserve">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9.7.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Принято участие в 6</w:t>
            </w:r>
            <w:r w:rsidRPr="005A6760">
              <w:rPr>
                <w:rFonts w:eastAsia="Times New Roman" w:cs="Times New Roman"/>
              </w:rPr>
              <w:t xml:space="preserve"> </w:t>
            </w:r>
            <w:proofErr w:type="spellStart"/>
            <w:r w:rsidRPr="005A6760">
              <w:rPr>
                <w:rFonts w:eastAsia="Times New Roman" w:cs="Times New Roman"/>
              </w:rPr>
              <w:t>выставочно</w:t>
            </w:r>
            <w:proofErr w:type="spellEnd"/>
            <w:r w:rsidRPr="005A6760">
              <w:rPr>
                <w:rFonts w:eastAsia="Times New Roman" w:cs="Times New Roman"/>
                <w:b/>
              </w:rPr>
              <w:t>-</w:t>
            </w:r>
            <w:r w:rsidRPr="005A6760">
              <w:rPr>
                <w:rFonts w:eastAsia="Times New Roman" w:cs="Times New Roman"/>
              </w:rPr>
              <w:t>ярмарочных мероприятиях российского и международного уровней.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этап завершен</w:t>
            </w:r>
          </w:p>
        </w:tc>
        <w:tc>
          <w:tcPr>
            <w:tcW w:w="2259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01.06.2018 г.</w:t>
            </w:r>
          </w:p>
        </w:tc>
      </w:tr>
      <w:tr w:rsidR="009C1E3C" w:rsidRPr="005A6760" w:rsidTr="00F518C3">
        <w:tc>
          <w:tcPr>
            <w:tcW w:w="0" w:type="auto"/>
          </w:tcPr>
          <w:p w:rsidR="009C1E3C" w:rsidRPr="00217693" w:rsidRDefault="009C1E3C" w:rsidP="009C1E3C">
            <w:pPr>
              <w:rPr>
                <w:rFonts w:cs="Times New Roman"/>
                <w:b/>
              </w:rPr>
            </w:pPr>
            <w:r w:rsidRPr="00217693">
              <w:rPr>
                <w:rFonts w:cs="Times New Roman"/>
                <w:b/>
              </w:rPr>
              <w:t>10</w:t>
            </w:r>
          </w:p>
        </w:tc>
        <w:tc>
          <w:tcPr>
            <w:tcW w:w="14258" w:type="dxa"/>
            <w:gridSpan w:val="3"/>
          </w:tcPr>
          <w:p w:rsidR="009C1E3C" w:rsidRPr="00217693" w:rsidRDefault="009C1E3C" w:rsidP="009C1E3C">
            <w:pPr>
              <w:rPr>
                <w:rFonts w:cs="Times New Roman"/>
                <w:b/>
              </w:rPr>
            </w:pPr>
            <w:r w:rsidRPr="00217693">
              <w:rPr>
                <w:rFonts w:eastAsia="Times New Roman" w:cs="Times New Roman"/>
                <w:b/>
              </w:rPr>
              <w:t>Реализация межрегионального маршрута «Великий шелковый путь»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10.1.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 xml:space="preserve">Паспортизирован </w:t>
            </w:r>
            <w:r w:rsidRPr="005A6760">
              <w:rPr>
                <w:rFonts w:eastAsia="Times New Roman" w:cs="Times New Roman"/>
                <w:lang w:eastAsia="en-US"/>
              </w:rPr>
              <w:t>новый туристический маршрут по Хивскому району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0C1FE3" w:rsidRDefault="009C1E3C" w:rsidP="009C1E3C">
            <w:pPr>
              <w:rPr>
                <w:rFonts w:cs="Times New Roman"/>
              </w:rPr>
            </w:pPr>
            <w:r w:rsidRPr="000C1FE3">
              <w:rPr>
                <w:rFonts w:cs="Times New Roman"/>
              </w:rPr>
              <w:t>20.03.2017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10.2.</w:t>
            </w:r>
          </w:p>
        </w:tc>
        <w:tc>
          <w:tcPr>
            <w:tcW w:w="6514" w:type="dxa"/>
          </w:tcPr>
          <w:p w:rsidR="009C1E3C" w:rsidRPr="005A6760" w:rsidRDefault="009C1E3C" w:rsidP="00991A91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 xml:space="preserve">Паспортизирован </w:t>
            </w:r>
            <w:r w:rsidRPr="005A6760">
              <w:rPr>
                <w:rFonts w:eastAsia="Times New Roman" w:cs="Times New Roman"/>
                <w:lang w:eastAsia="en-US"/>
              </w:rPr>
              <w:t>новый туристический маршрут по</w:t>
            </w:r>
            <w:r w:rsidR="00991A91">
              <w:rPr>
                <w:rFonts w:eastAsia="Times New Roman" w:cs="Times New Roman"/>
                <w:lang w:eastAsia="en-US"/>
              </w:rPr>
              <w:t xml:space="preserve"> Магарамкентскому</w:t>
            </w:r>
            <w:r w:rsidRPr="005A6760">
              <w:rPr>
                <w:rFonts w:eastAsia="Times New Roman" w:cs="Times New Roman"/>
                <w:lang w:eastAsia="en-US"/>
              </w:rPr>
              <w:t xml:space="preserve"> району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0C1FE3" w:rsidRDefault="009C1E3C" w:rsidP="009C1E3C">
            <w:pPr>
              <w:rPr>
                <w:rFonts w:cs="Times New Roman"/>
              </w:rPr>
            </w:pPr>
            <w:r w:rsidRPr="000C1FE3">
              <w:rPr>
                <w:rFonts w:cs="Times New Roman"/>
              </w:rPr>
              <w:t>20.06.2017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10.3.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 xml:space="preserve">Паспортизирован </w:t>
            </w:r>
            <w:r w:rsidRPr="005A6760">
              <w:rPr>
                <w:rFonts w:eastAsia="Times New Roman" w:cs="Times New Roman"/>
                <w:lang w:eastAsia="en-US"/>
              </w:rPr>
              <w:t xml:space="preserve">новый туристический маршрут по </w:t>
            </w:r>
            <w:r w:rsidR="00991A91" w:rsidRPr="005A6760">
              <w:rPr>
                <w:rFonts w:eastAsia="Times New Roman" w:cs="Times New Roman"/>
                <w:lang w:eastAsia="en-US"/>
              </w:rPr>
              <w:t>Хасавюртовскому</w:t>
            </w:r>
            <w:r w:rsidRPr="005A6760">
              <w:rPr>
                <w:rFonts w:eastAsia="Times New Roman" w:cs="Times New Roman"/>
                <w:lang w:eastAsia="en-US"/>
              </w:rPr>
              <w:t xml:space="preserve"> району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0C1FE3" w:rsidRDefault="009C1E3C" w:rsidP="009C1E3C">
            <w:pPr>
              <w:rPr>
                <w:rFonts w:cs="Times New Roman"/>
              </w:rPr>
            </w:pPr>
            <w:r w:rsidRPr="000C1FE3">
              <w:rPr>
                <w:rFonts w:cs="Times New Roman"/>
              </w:rPr>
              <w:t>20.09. 2017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10.4.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 xml:space="preserve">Паспортизирован </w:t>
            </w:r>
            <w:r w:rsidRPr="005A6760">
              <w:rPr>
                <w:rFonts w:eastAsia="Times New Roman" w:cs="Times New Roman"/>
                <w:lang w:eastAsia="en-US"/>
              </w:rPr>
              <w:t>новый туристический маршрут Дербент- Гуниб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0C1FE3" w:rsidRDefault="009C1E3C" w:rsidP="009C1E3C">
            <w:pPr>
              <w:rPr>
                <w:rFonts w:cs="Times New Roman"/>
              </w:rPr>
            </w:pPr>
            <w:r w:rsidRPr="000C1FE3">
              <w:rPr>
                <w:rFonts w:cs="Times New Roman"/>
              </w:rPr>
              <w:t>20.12.2017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10.5.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 xml:space="preserve">Паспортизирован </w:t>
            </w:r>
            <w:r w:rsidRPr="005A6760">
              <w:rPr>
                <w:rFonts w:eastAsia="Times New Roman" w:cs="Times New Roman"/>
                <w:lang w:eastAsia="en-US"/>
              </w:rPr>
              <w:t xml:space="preserve">новый туристический маршрут по </w:t>
            </w:r>
            <w:proofErr w:type="spellStart"/>
            <w:r w:rsidRPr="005A6760">
              <w:rPr>
                <w:rFonts w:eastAsia="Times New Roman" w:cs="Times New Roman"/>
                <w:lang w:eastAsia="en-US"/>
              </w:rPr>
              <w:t>Гунибскому</w:t>
            </w:r>
            <w:proofErr w:type="spellEnd"/>
            <w:r w:rsidRPr="005A6760">
              <w:rPr>
                <w:rFonts w:eastAsia="Times New Roman" w:cs="Times New Roman"/>
                <w:lang w:eastAsia="en-US"/>
              </w:rPr>
              <w:t xml:space="preserve"> району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0C1FE3" w:rsidRDefault="009C1E3C" w:rsidP="009C1E3C">
            <w:pPr>
              <w:rPr>
                <w:rFonts w:cs="Times New Roman"/>
              </w:rPr>
            </w:pPr>
            <w:r w:rsidRPr="000C1FE3">
              <w:rPr>
                <w:rFonts w:cs="Times New Roman"/>
              </w:rPr>
              <w:t>15.03.2018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10.6.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 xml:space="preserve">Паспортизирован </w:t>
            </w:r>
            <w:r w:rsidRPr="005A6760">
              <w:rPr>
                <w:rFonts w:eastAsia="Times New Roman" w:cs="Times New Roman"/>
                <w:lang w:eastAsia="en-US"/>
              </w:rPr>
              <w:t xml:space="preserve">новый туристический маршрут по </w:t>
            </w:r>
            <w:proofErr w:type="spellStart"/>
            <w:r w:rsidRPr="005A6760">
              <w:rPr>
                <w:rFonts w:eastAsia="Times New Roman" w:cs="Times New Roman"/>
                <w:lang w:eastAsia="en-US"/>
              </w:rPr>
              <w:t>Хунзахскому</w:t>
            </w:r>
            <w:proofErr w:type="spellEnd"/>
            <w:r w:rsidRPr="005A6760">
              <w:rPr>
                <w:rFonts w:eastAsia="Times New Roman" w:cs="Times New Roman"/>
                <w:lang w:eastAsia="en-US"/>
              </w:rPr>
              <w:t xml:space="preserve"> району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0C1FE3" w:rsidRDefault="009C1E3C" w:rsidP="009C1E3C">
            <w:pPr>
              <w:rPr>
                <w:rFonts w:cs="Times New Roman"/>
              </w:rPr>
            </w:pPr>
            <w:r w:rsidRPr="000C1FE3">
              <w:rPr>
                <w:rFonts w:cs="Times New Roman"/>
              </w:rPr>
              <w:t>15.06.2018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10.7.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 xml:space="preserve">Паспортизирован </w:t>
            </w:r>
            <w:r w:rsidRPr="005A6760">
              <w:rPr>
                <w:rFonts w:eastAsia="Times New Roman" w:cs="Times New Roman"/>
                <w:lang w:eastAsia="en-US"/>
              </w:rPr>
              <w:t>новый туристический маршрут по Табасаранскому району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0C1FE3" w:rsidRDefault="009C1E3C" w:rsidP="009C1E3C">
            <w:pPr>
              <w:rPr>
                <w:rFonts w:cs="Times New Roman"/>
              </w:rPr>
            </w:pPr>
            <w:r w:rsidRPr="000C1FE3">
              <w:rPr>
                <w:rFonts w:cs="Times New Roman"/>
              </w:rPr>
              <w:t>15.09.2018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10.8.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 xml:space="preserve">Паспортизирован </w:t>
            </w:r>
            <w:r w:rsidRPr="005A6760">
              <w:rPr>
                <w:rFonts w:eastAsia="Times New Roman" w:cs="Times New Roman"/>
                <w:lang w:eastAsia="en-US"/>
              </w:rPr>
              <w:t xml:space="preserve">новый туристический маршрут по </w:t>
            </w:r>
            <w:proofErr w:type="spellStart"/>
            <w:r w:rsidRPr="005A6760">
              <w:rPr>
                <w:rFonts w:eastAsia="Times New Roman" w:cs="Times New Roman"/>
                <w:lang w:eastAsia="en-US"/>
              </w:rPr>
              <w:t>Казбековскому</w:t>
            </w:r>
            <w:proofErr w:type="spellEnd"/>
            <w:r w:rsidRPr="005A6760">
              <w:rPr>
                <w:rFonts w:eastAsia="Times New Roman" w:cs="Times New Roman"/>
                <w:lang w:eastAsia="en-US"/>
              </w:rPr>
              <w:t xml:space="preserve"> району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0C1FE3" w:rsidRDefault="009C1E3C" w:rsidP="009C1E3C">
            <w:pPr>
              <w:rPr>
                <w:rFonts w:cs="Times New Roman"/>
              </w:rPr>
            </w:pPr>
            <w:r w:rsidRPr="000C1FE3">
              <w:rPr>
                <w:rFonts w:cs="Times New Roman"/>
              </w:rPr>
              <w:t>15.12.2018 г.</w:t>
            </w:r>
          </w:p>
        </w:tc>
      </w:tr>
      <w:tr w:rsidR="009C1E3C" w:rsidRPr="005A6760" w:rsidTr="009500AF">
        <w:tc>
          <w:tcPr>
            <w:tcW w:w="0" w:type="auto"/>
          </w:tcPr>
          <w:p w:rsidR="009C1E3C" w:rsidRPr="005A6760" w:rsidRDefault="009C1E3C" w:rsidP="009C1E3C">
            <w:pPr>
              <w:rPr>
                <w:rFonts w:cs="Times New Roman"/>
              </w:rPr>
            </w:pPr>
            <w:r w:rsidRPr="005A6760">
              <w:rPr>
                <w:rFonts w:cs="Times New Roman"/>
              </w:rPr>
              <w:t>10.9.</w:t>
            </w:r>
          </w:p>
        </w:tc>
        <w:tc>
          <w:tcPr>
            <w:tcW w:w="6514" w:type="dxa"/>
          </w:tcPr>
          <w:p w:rsidR="009C1E3C" w:rsidRPr="005A6760" w:rsidRDefault="009C1E3C" w:rsidP="009C1E3C">
            <w:pPr>
              <w:rPr>
                <w:rFonts w:eastAsia="Times New Roman" w:cs="Times New Roman"/>
              </w:rPr>
            </w:pPr>
            <w:r w:rsidRPr="005A6760">
              <w:rPr>
                <w:rFonts w:cs="Times New Roman"/>
              </w:rPr>
              <w:t xml:space="preserve">Паспортизировано 8 </w:t>
            </w:r>
            <w:r w:rsidRPr="005A6760">
              <w:rPr>
                <w:rFonts w:eastAsia="Times New Roman" w:cs="Times New Roman"/>
                <w:lang w:eastAsia="en-US"/>
              </w:rPr>
              <w:t xml:space="preserve">новых туристических маршрутов, в том числе и рамках </w:t>
            </w:r>
            <w:r w:rsidRPr="005A6760">
              <w:rPr>
                <w:rFonts w:eastAsia="Times New Roman" w:cs="Times New Roman"/>
              </w:rPr>
              <w:t>межрегионального маршрута «Великий шелковый путь»</w:t>
            </w:r>
          </w:p>
        </w:tc>
        <w:tc>
          <w:tcPr>
            <w:tcW w:w="5485" w:type="dxa"/>
          </w:tcPr>
          <w:p w:rsidR="009C1E3C" w:rsidRPr="005A6760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э</w:t>
            </w:r>
            <w:r w:rsidRPr="005A6760">
              <w:rPr>
                <w:rFonts w:cs="Times New Roman"/>
              </w:rPr>
              <w:t>тап завершен</w:t>
            </w:r>
          </w:p>
        </w:tc>
        <w:tc>
          <w:tcPr>
            <w:tcW w:w="2259" w:type="dxa"/>
          </w:tcPr>
          <w:p w:rsidR="009C1E3C" w:rsidRPr="000C1FE3" w:rsidRDefault="009C1E3C" w:rsidP="009C1E3C">
            <w:pPr>
              <w:rPr>
                <w:rFonts w:cs="Times New Roman"/>
              </w:rPr>
            </w:pPr>
            <w:r w:rsidRPr="000C1FE3">
              <w:rPr>
                <w:rFonts w:cs="Times New Roman"/>
              </w:rPr>
              <w:t>20.12.2018 г.</w:t>
            </w:r>
          </w:p>
        </w:tc>
      </w:tr>
      <w:tr w:rsidR="009C1E3C" w:rsidRPr="005A6760" w:rsidTr="00F518C3">
        <w:tc>
          <w:tcPr>
            <w:tcW w:w="0" w:type="auto"/>
          </w:tcPr>
          <w:p w:rsidR="009C1E3C" w:rsidRPr="00800F32" w:rsidRDefault="009C1E3C" w:rsidP="009C1E3C">
            <w:pPr>
              <w:rPr>
                <w:rFonts w:cs="Times New Roman"/>
                <w:b/>
              </w:rPr>
            </w:pPr>
            <w:r w:rsidRPr="00800F32">
              <w:rPr>
                <w:rFonts w:cs="Times New Roman"/>
                <w:b/>
              </w:rPr>
              <w:t>11.</w:t>
            </w:r>
          </w:p>
        </w:tc>
        <w:tc>
          <w:tcPr>
            <w:tcW w:w="14258" w:type="dxa"/>
            <w:gridSpan w:val="3"/>
          </w:tcPr>
          <w:p w:rsidR="009C1E3C" w:rsidRPr="00800F32" w:rsidRDefault="009C1E3C" w:rsidP="009C1E3C">
            <w:pPr>
              <w:rPr>
                <w:rFonts w:cs="Times New Roman"/>
                <w:b/>
              </w:rPr>
            </w:pPr>
            <w:r w:rsidRPr="00800F32">
              <w:rPr>
                <w:rFonts w:eastAsia="Times New Roman" w:cs="Times New Roman"/>
                <w:b/>
              </w:rPr>
              <w:t>Проведение комплекса мероприятий событийного туризма в Республике Дагестан</w:t>
            </w:r>
          </w:p>
        </w:tc>
      </w:tr>
      <w:tr w:rsidR="009C1E3C" w:rsidRPr="004B18AF" w:rsidTr="009500AF">
        <w:tc>
          <w:tcPr>
            <w:tcW w:w="0" w:type="auto"/>
          </w:tcPr>
          <w:p w:rsidR="009C1E3C" w:rsidRPr="004B18AF" w:rsidRDefault="009C1E3C" w:rsidP="009C1E3C">
            <w:pPr>
              <w:rPr>
                <w:rFonts w:cs="Times New Roman"/>
              </w:rPr>
            </w:pPr>
            <w:r w:rsidRPr="004B18AF">
              <w:rPr>
                <w:rFonts w:cs="Times New Roman"/>
              </w:rPr>
              <w:t>11.1.</w:t>
            </w:r>
          </w:p>
        </w:tc>
        <w:tc>
          <w:tcPr>
            <w:tcW w:w="6514" w:type="dxa"/>
          </w:tcPr>
          <w:p w:rsidR="009C1E3C" w:rsidRPr="004B18AF" w:rsidRDefault="009C1E3C" w:rsidP="009C1E3C">
            <w:pPr>
              <w:rPr>
                <w:rFonts w:cs="Times New Roman"/>
              </w:rPr>
            </w:pPr>
            <w:r w:rsidRPr="004B18AF">
              <w:rPr>
                <w:rFonts w:eastAsia="Calibri" w:cs="Times New Roman"/>
                <w:lang w:eastAsia="en-US"/>
              </w:rPr>
              <w:t>Организованы и проведены 4 фестиваля, конкурса, соревнований</w:t>
            </w:r>
          </w:p>
        </w:tc>
        <w:tc>
          <w:tcPr>
            <w:tcW w:w="5485" w:type="dxa"/>
          </w:tcPr>
          <w:p w:rsidR="009C1E3C" w:rsidRPr="004B18AF" w:rsidRDefault="009C1E3C" w:rsidP="009C1E3C">
            <w:pPr>
              <w:rPr>
                <w:rFonts w:cs="Times New Roman"/>
              </w:rPr>
            </w:pPr>
            <w:r w:rsidRPr="004B18A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0C1FE3" w:rsidRDefault="009C1E3C" w:rsidP="009C1E3C">
            <w:pPr>
              <w:rPr>
                <w:rFonts w:cs="Times New Roman"/>
              </w:rPr>
            </w:pPr>
            <w:r w:rsidRPr="000C1FE3">
              <w:rPr>
                <w:rFonts w:cs="Times New Roman"/>
              </w:rPr>
              <w:t>01.06.2017 г.</w:t>
            </w:r>
          </w:p>
        </w:tc>
      </w:tr>
      <w:tr w:rsidR="009C1E3C" w:rsidRPr="004B18AF" w:rsidTr="009500AF">
        <w:tc>
          <w:tcPr>
            <w:tcW w:w="0" w:type="auto"/>
          </w:tcPr>
          <w:p w:rsidR="009C1E3C" w:rsidRPr="004B18AF" w:rsidRDefault="009C1E3C" w:rsidP="009C1E3C">
            <w:pPr>
              <w:rPr>
                <w:rFonts w:cs="Times New Roman"/>
              </w:rPr>
            </w:pPr>
            <w:r w:rsidRPr="004B18AF">
              <w:rPr>
                <w:rFonts w:cs="Times New Roman"/>
              </w:rPr>
              <w:t>11.2.</w:t>
            </w:r>
          </w:p>
        </w:tc>
        <w:tc>
          <w:tcPr>
            <w:tcW w:w="6514" w:type="dxa"/>
          </w:tcPr>
          <w:p w:rsidR="009C1E3C" w:rsidRPr="004B18AF" w:rsidRDefault="009C1E3C" w:rsidP="009C1E3C">
            <w:pPr>
              <w:rPr>
                <w:rFonts w:eastAsia="Times New Roman" w:cs="Times New Roman"/>
              </w:rPr>
            </w:pPr>
            <w:r w:rsidRPr="004B18AF">
              <w:rPr>
                <w:rFonts w:eastAsia="Calibri" w:cs="Times New Roman"/>
                <w:lang w:eastAsia="en-US"/>
              </w:rPr>
              <w:t>Организованы и проведены 4 фестиваля, конкурса, соревнований</w:t>
            </w:r>
          </w:p>
        </w:tc>
        <w:tc>
          <w:tcPr>
            <w:tcW w:w="5485" w:type="dxa"/>
          </w:tcPr>
          <w:p w:rsidR="009C1E3C" w:rsidRPr="004B18AF" w:rsidRDefault="009C1E3C" w:rsidP="009C1E3C">
            <w:pPr>
              <w:rPr>
                <w:rFonts w:cs="Times New Roman"/>
              </w:rPr>
            </w:pPr>
            <w:r w:rsidRPr="004B18A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0C1FE3" w:rsidRDefault="009C1E3C" w:rsidP="009C1E3C">
            <w:pPr>
              <w:rPr>
                <w:rFonts w:cs="Times New Roman"/>
              </w:rPr>
            </w:pPr>
            <w:r w:rsidRPr="000C1FE3">
              <w:rPr>
                <w:rFonts w:cs="Times New Roman"/>
              </w:rPr>
              <w:t>30.11.2017 г.</w:t>
            </w:r>
          </w:p>
        </w:tc>
      </w:tr>
      <w:tr w:rsidR="009C1E3C" w:rsidRPr="004B18AF" w:rsidTr="009500AF">
        <w:tc>
          <w:tcPr>
            <w:tcW w:w="0" w:type="auto"/>
          </w:tcPr>
          <w:p w:rsidR="009C1E3C" w:rsidRPr="004B18AF" w:rsidRDefault="009C1E3C" w:rsidP="009C1E3C">
            <w:pPr>
              <w:rPr>
                <w:rFonts w:cs="Times New Roman"/>
              </w:rPr>
            </w:pPr>
            <w:r w:rsidRPr="004B18AF">
              <w:rPr>
                <w:rFonts w:cs="Times New Roman"/>
              </w:rPr>
              <w:t>11.3.</w:t>
            </w:r>
          </w:p>
        </w:tc>
        <w:tc>
          <w:tcPr>
            <w:tcW w:w="6514" w:type="dxa"/>
          </w:tcPr>
          <w:p w:rsidR="009C1E3C" w:rsidRPr="004B18AF" w:rsidRDefault="009C1E3C" w:rsidP="009C1E3C">
            <w:pPr>
              <w:rPr>
                <w:rFonts w:cs="Times New Roman"/>
              </w:rPr>
            </w:pPr>
            <w:r w:rsidRPr="004B18AF">
              <w:rPr>
                <w:rFonts w:eastAsia="Calibri" w:cs="Times New Roman"/>
                <w:lang w:eastAsia="en-US"/>
              </w:rPr>
              <w:t>Организованы и проведены 4 фестиваля, конкурса, соревнований</w:t>
            </w:r>
          </w:p>
        </w:tc>
        <w:tc>
          <w:tcPr>
            <w:tcW w:w="5485" w:type="dxa"/>
          </w:tcPr>
          <w:p w:rsidR="009C1E3C" w:rsidRPr="004B18AF" w:rsidRDefault="009C1E3C" w:rsidP="009C1E3C">
            <w:pPr>
              <w:rPr>
                <w:rFonts w:cs="Times New Roman"/>
              </w:rPr>
            </w:pPr>
            <w:r w:rsidRPr="004B18A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0C1FE3" w:rsidRDefault="009C1E3C" w:rsidP="009C1E3C">
            <w:pPr>
              <w:rPr>
                <w:rFonts w:cs="Times New Roman"/>
              </w:rPr>
            </w:pPr>
            <w:r w:rsidRPr="000C1FE3">
              <w:rPr>
                <w:rFonts w:cs="Times New Roman"/>
              </w:rPr>
              <w:t>01.06.2018 г.</w:t>
            </w:r>
          </w:p>
        </w:tc>
      </w:tr>
      <w:tr w:rsidR="009C1E3C" w:rsidRPr="004B18AF" w:rsidTr="009500AF">
        <w:tc>
          <w:tcPr>
            <w:tcW w:w="0" w:type="auto"/>
          </w:tcPr>
          <w:p w:rsidR="009C1E3C" w:rsidRPr="004B18AF" w:rsidRDefault="009C1E3C" w:rsidP="009C1E3C">
            <w:pPr>
              <w:rPr>
                <w:rFonts w:cs="Times New Roman"/>
              </w:rPr>
            </w:pPr>
            <w:r w:rsidRPr="004B18AF">
              <w:rPr>
                <w:rFonts w:cs="Times New Roman"/>
              </w:rPr>
              <w:t>11.4.</w:t>
            </w:r>
          </w:p>
        </w:tc>
        <w:tc>
          <w:tcPr>
            <w:tcW w:w="6514" w:type="dxa"/>
          </w:tcPr>
          <w:p w:rsidR="009C1E3C" w:rsidRPr="004B18AF" w:rsidRDefault="009C1E3C" w:rsidP="009C1E3C">
            <w:pPr>
              <w:rPr>
                <w:rFonts w:eastAsia="Calibri" w:cs="Times New Roman"/>
                <w:lang w:eastAsia="en-US"/>
              </w:rPr>
            </w:pPr>
            <w:r w:rsidRPr="004B18AF">
              <w:rPr>
                <w:rFonts w:eastAsia="Calibri" w:cs="Times New Roman"/>
                <w:lang w:eastAsia="en-US"/>
              </w:rPr>
              <w:t>Организованы и проведены 4 фестиваля, конкурса, соревнований</w:t>
            </w:r>
          </w:p>
        </w:tc>
        <w:tc>
          <w:tcPr>
            <w:tcW w:w="5485" w:type="dxa"/>
          </w:tcPr>
          <w:p w:rsidR="009C1E3C" w:rsidRPr="004B18AF" w:rsidRDefault="009C1E3C" w:rsidP="009C1E3C">
            <w:pPr>
              <w:rPr>
                <w:rFonts w:cs="Times New Roman"/>
              </w:rPr>
            </w:pPr>
            <w:r w:rsidRPr="004B18AF">
              <w:rPr>
                <w:rFonts w:cs="Times New Roman"/>
              </w:rPr>
              <w:t>контрольная точка показателя</w:t>
            </w:r>
          </w:p>
        </w:tc>
        <w:tc>
          <w:tcPr>
            <w:tcW w:w="2259" w:type="dxa"/>
          </w:tcPr>
          <w:p w:rsidR="009C1E3C" w:rsidRPr="000C1FE3" w:rsidRDefault="009C1E3C" w:rsidP="009C1E3C">
            <w:pPr>
              <w:rPr>
                <w:rFonts w:cs="Times New Roman"/>
              </w:rPr>
            </w:pPr>
            <w:r w:rsidRPr="000C1FE3">
              <w:rPr>
                <w:rFonts w:cs="Times New Roman"/>
              </w:rPr>
              <w:t>30.11.2018 г.</w:t>
            </w:r>
          </w:p>
        </w:tc>
      </w:tr>
      <w:tr w:rsidR="009C1E3C" w:rsidRPr="004B18AF" w:rsidTr="009500AF">
        <w:tc>
          <w:tcPr>
            <w:tcW w:w="0" w:type="auto"/>
          </w:tcPr>
          <w:p w:rsidR="009C1E3C" w:rsidRPr="004B18AF" w:rsidRDefault="009C1E3C" w:rsidP="009C1E3C">
            <w:pPr>
              <w:rPr>
                <w:rFonts w:cs="Times New Roman"/>
              </w:rPr>
            </w:pPr>
            <w:r w:rsidRPr="004B18AF">
              <w:rPr>
                <w:rFonts w:cs="Times New Roman"/>
              </w:rPr>
              <w:t>11.5.</w:t>
            </w:r>
          </w:p>
        </w:tc>
        <w:tc>
          <w:tcPr>
            <w:tcW w:w="6514" w:type="dxa"/>
          </w:tcPr>
          <w:p w:rsidR="009C1E3C" w:rsidRPr="004B18AF" w:rsidRDefault="009C1E3C" w:rsidP="009C1E3C">
            <w:pPr>
              <w:rPr>
                <w:rFonts w:eastAsia="Calibri" w:cs="Times New Roman"/>
                <w:lang w:eastAsia="en-US"/>
              </w:rPr>
            </w:pPr>
            <w:r w:rsidRPr="004B18AF">
              <w:rPr>
                <w:rFonts w:eastAsia="Calibri" w:cs="Times New Roman"/>
                <w:lang w:eastAsia="en-US"/>
              </w:rPr>
              <w:t>Организовано 16 событийных мероприятия</w:t>
            </w:r>
          </w:p>
        </w:tc>
        <w:tc>
          <w:tcPr>
            <w:tcW w:w="5485" w:type="dxa"/>
          </w:tcPr>
          <w:p w:rsidR="009C1E3C" w:rsidRPr="004B18AF" w:rsidRDefault="009C1E3C" w:rsidP="009C1E3C">
            <w:pPr>
              <w:rPr>
                <w:rFonts w:cs="Times New Roman"/>
              </w:rPr>
            </w:pPr>
            <w:r w:rsidRPr="004B18AF">
              <w:rPr>
                <w:rFonts w:cs="Times New Roman"/>
              </w:rPr>
              <w:t>этап завершен</w:t>
            </w:r>
          </w:p>
        </w:tc>
        <w:tc>
          <w:tcPr>
            <w:tcW w:w="2259" w:type="dxa"/>
          </w:tcPr>
          <w:p w:rsidR="009C1E3C" w:rsidRPr="000C1FE3" w:rsidRDefault="009C1E3C" w:rsidP="009C1E3C">
            <w:pPr>
              <w:rPr>
                <w:rFonts w:cs="Times New Roman"/>
              </w:rPr>
            </w:pPr>
            <w:r w:rsidRPr="000C1FE3">
              <w:rPr>
                <w:rFonts w:cs="Times New Roman"/>
              </w:rPr>
              <w:t>01.12.2018 г.</w:t>
            </w:r>
          </w:p>
        </w:tc>
      </w:tr>
      <w:tr w:rsidR="009C1E3C" w:rsidRPr="00C93D01" w:rsidTr="009500AF">
        <w:tc>
          <w:tcPr>
            <w:tcW w:w="0" w:type="auto"/>
          </w:tcPr>
          <w:p w:rsidR="009C1E3C" w:rsidRPr="00C93D01" w:rsidRDefault="009C1E3C" w:rsidP="009C1E3C">
            <w:pPr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6514" w:type="dxa"/>
          </w:tcPr>
          <w:p w:rsidR="009C1E3C" w:rsidRPr="00C93D01" w:rsidRDefault="009C1E3C" w:rsidP="009C1E3C">
            <w:pPr>
              <w:rPr>
                <w:rFonts w:cs="Times New Roman"/>
              </w:rPr>
            </w:pPr>
            <w:r w:rsidRPr="00C93D01">
              <w:rPr>
                <w:rFonts w:eastAsia="Calibri" w:cs="Times New Roman"/>
              </w:rPr>
              <w:t>Проект завершен</w:t>
            </w:r>
          </w:p>
        </w:tc>
        <w:tc>
          <w:tcPr>
            <w:tcW w:w="5485" w:type="dxa"/>
          </w:tcPr>
          <w:p w:rsidR="009C1E3C" w:rsidRPr="00C93D01" w:rsidRDefault="009C1E3C" w:rsidP="009C1E3C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завершение этапа</w:t>
            </w:r>
          </w:p>
        </w:tc>
        <w:tc>
          <w:tcPr>
            <w:tcW w:w="2259" w:type="dxa"/>
          </w:tcPr>
          <w:p w:rsidR="009C1E3C" w:rsidRPr="000C1FE3" w:rsidRDefault="009C1E3C" w:rsidP="009C1E3C">
            <w:pPr>
              <w:rPr>
                <w:rFonts w:cs="Times New Roman"/>
              </w:rPr>
            </w:pPr>
            <w:r w:rsidRPr="000C1FE3">
              <w:rPr>
                <w:rFonts w:cs="Times New Roman"/>
              </w:rPr>
              <w:t>25.12. 2018</w:t>
            </w:r>
          </w:p>
        </w:tc>
      </w:tr>
    </w:tbl>
    <w:p w:rsidR="001A5950" w:rsidRPr="00C93D01" w:rsidRDefault="001A5950">
      <w:pPr>
        <w:rPr>
          <w:rFonts w:cs="Times New Roman"/>
        </w:rPr>
      </w:pPr>
    </w:p>
    <w:p w:rsidR="00C662D4" w:rsidRPr="00C93D01" w:rsidRDefault="009B34B6" w:rsidP="00C662D4">
      <w:pPr>
        <w:jc w:val="center"/>
        <w:rPr>
          <w:rFonts w:cs="Times New Roman"/>
          <w:b/>
        </w:rPr>
      </w:pPr>
      <w:r w:rsidRPr="00C93D01">
        <w:rPr>
          <w:rFonts w:cs="Times New Roman"/>
          <w:b/>
        </w:rPr>
        <w:t>4</w:t>
      </w:r>
      <w:r w:rsidR="00C662D4" w:rsidRPr="00C93D01">
        <w:rPr>
          <w:rFonts w:cs="Times New Roman"/>
          <w:b/>
        </w:rPr>
        <w:t>. Бюджет приоритетного проекта</w:t>
      </w:r>
    </w:p>
    <w:p w:rsidR="001A5950" w:rsidRPr="00C93D01" w:rsidRDefault="001A5950">
      <w:pPr>
        <w:rPr>
          <w:rFonts w:cs="Times New Roman"/>
        </w:rPr>
      </w:pPr>
    </w:p>
    <w:tbl>
      <w:tblPr>
        <w:tblStyle w:val="ad"/>
        <w:tblW w:w="15163" w:type="dxa"/>
        <w:tblLook w:val="04A0" w:firstRow="1" w:lastRow="0" w:firstColumn="1" w:lastColumn="0" w:noHBand="0" w:noVBand="1"/>
      </w:tblPr>
      <w:tblGrid>
        <w:gridCol w:w="2712"/>
        <w:gridCol w:w="5932"/>
        <w:gridCol w:w="2379"/>
        <w:gridCol w:w="2268"/>
        <w:gridCol w:w="1872"/>
      </w:tblGrid>
      <w:tr w:rsidR="00537401" w:rsidRPr="00C93D01" w:rsidTr="00F411C2">
        <w:tc>
          <w:tcPr>
            <w:tcW w:w="0" w:type="auto"/>
            <w:gridSpan w:val="2"/>
            <w:vMerge w:val="restart"/>
          </w:tcPr>
          <w:p w:rsidR="00537401" w:rsidRPr="00C93D01" w:rsidRDefault="00537401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Источники финансирования</w:t>
            </w:r>
          </w:p>
        </w:tc>
        <w:tc>
          <w:tcPr>
            <w:tcW w:w="4647" w:type="dxa"/>
            <w:gridSpan w:val="2"/>
          </w:tcPr>
          <w:p w:rsidR="00537401" w:rsidRPr="00C93D01" w:rsidRDefault="00537401" w:rsidP="00410FD2">
            <w:pPr>
              <w:jc w:val="center"/>
              <w:rPr>
                <w:rFonts w:cs="Times New Roman"/>
              </w:rPr>
            </w:pPr>
            <w:r w:rsidRPr="00C93D01">
              <w:rPr>
                <w:rFonts w:cs="Times New Roman"/>
              </w:rPr>
              <w:t>Год реализации</w:t>
            </w:r>
          </w:p>
        </w:tc>
        <w:tc>
          <w:tcPr>
            <w:tcW w:w="1872" w:type="dxa"/>
            <w:vMerge w:val="restart"/>
          </w:tcPr>
          <w:p w:rsidR="00537401" w:rsidRPr="00C93D01" w:rsidRDefault="00537401" w:rsidP="00410FD2">
            <w:pPr>
              <w:jc w:val="center"/>
              <w:rPr>
                <w:rFonts w:cs="Times New Roman"/>
              </w:rPr>
            </w:pPr>
            <w:r w:rsidRPr="00C93D01">
              <w:rPr>
                <w:rFonts w:cs="Times New Roman"/>
              </w:rPr>
              <w:t>Всего</w:t>
            </w:r>
          </w:p>
        </w:tc>
      </w:tr>
      <w:tr w:rsidR="003109A4" w:rsidRPr="00C93D01" w:rsidTr="00F411C2">
        <w:tc>
          <w:tcPr>
            <w:tcW w:w="0" w:type="auto"/>
            <w:gridSpan w:val="2"/>
            <w:vMerge/>
          </w:tcPr>
          <w:p w:rsidR="003109A4" w:rsidRPr="00C93D01" w:rsidRDefault="003109A4">
            <w:pPr>
              <w:rPr>
                <w:rFonts w:cs="Times New Roman"/>
              </w:rPr>
            </w:pPr>
          </w:p>
        </w:tc>
        <w:tc>
          <w:tcPr>
            <w:tcW w:w="2379" w:type="dxa"/>
          </w:tcPr>
          <w:p w:rsidR="003109A4" w:rsidRPr="00C93D01" w:rsidRDefault="003109A4" w:rsidP="00410FD2">
            <w:pPr>
              <w:jc w:val="center"/>
              <w:rPr>
                <w:rFonts w:cs="Times New Roman"/>
              </w:rPr>
            </w:pPr>
            <w:r w:rsidRPr="00C93D01">
              <w:rPr>
                <w:rFonts w:cs="Times New Roman"/>
              </w:rPr>
              <w:t>2017</w:t>
            </w:r>
          </w:p>
        </w:tc>
        <w:tc>
          <w:tcPr>
            <w:tcW w:w="2268" w:type="dxa"/>
          </w:tcPr>
          <w:p w:rsidR="003109A4" w:rsidRPr="00C93D01" w:rsidRDefault="003109A4" w:rsidP="00410FD2">
            <w:pPr>
              <w:jc w:val="center"/>
              <w:rPr>
                <w:rFonts w:cs="Times New Roman"/>
              </w:rPr>
            </w:pPr>
            <w:r w:rsidRPr="00C93D01">
              <w:rPr>
                <w:rFonts w:cs="Times New Roman"/>
              </w:rPr>
              <w:t>2018</w:t>
            </w:r>
          </w:p>
          <w:p w:rsidR="003109A4" w:rsidRPr="00C93D01" w:rsidRDefault="003109A4" w:rsidP="00410FD2">
            <w:pPr>
              <w:jc w:val="center"/>
              <w:rPr>
                <w:rFonts w:cs="Times New Roman"/>
              </w:rPr>
            </w:pPr>
          </w:p>
        </w:tc>
        <w:tc>
          <w:tcPr>
            <w:tcW w:w="1872" w:type="dxa"/>
            <w:vMerge/>
          </w:tcPr>
          <w:p w:rsidR="003109A4" w:rsidRPr="00C93D01" w:rsidRDefault="003109A4" w:rsidP="00410FD2">
            <w:pPr>
              <w:jc w:val="center"/>
              <w:rPr>
                <w:rFonts w:cs="Times New Roman"/>
              </w:rPr>
            </w:pPr>
          </w:p>
        </w:tc>
      </w:tr>
      <w:tr w:rsidR="002005A9" w:rsidRPr="00C93D01" w:rsidTr="00F411C2">
        <w:tc>
          <w:tcPr>
            <w:tcW w:w="0" w:type="auto"/>
            <w:vMerge w:val="restart"/>
          </w:tcPr>
          <w:p w:rsidR="002005A9" w:rsidRPr="00C93D01" w:rsidRDefault="002005A9" w:rsidP="002005A9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 xml:space="preserve">Бюджетные источники, </w:t>
            </w:r>
          </w:p>
          <w:p w:rsidR="002005A9" w:rsidRPr="00C93D01" w:rsidRDefault="002005A9" w:rsidP="002005A9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млн. руб.</w:t>
            </w:r>
          </w:p>
        </w:tc>
        <w:tc>
          <w:tcPr>
            <w:tcW w:w="0" w:type="auto"/>
          </w:tcPr>
          <w:p w:rsidR="002005A9" w:rsidRPr="00C93D01" w:rsidRDefault="002005A9" w:rsidP="002005A9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Федеральный бюджет</w:t>
            </w:r>
          </w:p>
        </w:tc>
        <w:tc>
          <w:tcPr>
            <w:tcW w:w="2379" w:type="dxa"/>
          </w:tcPr>
          <w:p w:rsidR="002005A9" w:rsidRPr="00C93D01" w:rsidRDefault="002005A9" w:rsidP="002005A9">
            <w:pPr>
              <w:jc w:val="center"/>
              <w:rPr>
                <w:rFonts w:cs="Times New Roman"/>
              </w:rPr>
            </w:pPr>
            <w:r w:rsidRPr="00C93D01">
              <w:rPr>
                <w:rFonts w:cs="Times New Roman"/>
              </w:rPr>
              <w:t>255,7</w:t>
            </w:r>
          </w:p>
        </w:tc>
        <w:tc>
          <w:tcPr>
            <w:tcW w:w="2268" w:type="dxa"/>
          </w:tcPr>
          <w:p w:rsidR="002005A9" w:rsidRPr="007C16C6" w:rsidRDefault="002005A9" w:rsidP="002005A9">
            <w:pPr>
              <w:jc w:val="center"/>
              <w:rPr>
                <w:rFonts w:cs="Times New Roman"/>
              </w:rPr>
            </w:pPr>
            <w:r w:rsidRPr="007C16C6">
              <w:rPr>
                <w:rFonts w:cs="Times New Roman"/>
              </w:rPr>
              <w:t>-</w:t>
            </w:r>
          </w:p>
        </w:tc>
        <w:tc>
          <w:tcPr>
            <w:tcW w:w="1872" w:type="dxa"/>
          </w:tcPr>
          <w:p w:rsidR="002005A9" w:rsidRPr="00C93D01" w:rsidRDefault="002005A9" w:rsidP="002005A9">
            <w:pPr>
              <w:jc w:val="center"/>
              <w:rPr>
                <w:rFonts w:cs="Times New Roman"/>
              </w:rPr>
            </w:pPr>
            <w:r w:rsidRPr="00C93D01">
              <w:rPr>
                <w:rFonts w:cs="Times New Roman"/>
              </w:rPr>
              <w:t>255,7</w:t>
            </w:r>
          </w:p>
        </w:tc>
      </w:tr>
      <w:tr w:rsidR="002005A9" w:rsidRPr="00C93D01" w:rsidTr="00F411C2">
        <w:tc>
          <w:tcPr>
            <w:tcW w:w="0" w:type="auto"/>
            <w:vMerge/>
          </w:tcPr>
          <w:p w:rsidR="002005A9" w:rsidRPr="00C93D01" w:rsidRDefault="002005A9" w:rsidP="002005A9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:rsidR="002005A9" w:rsidRPr="00C93D01" w:rsidRDefault="002005A9" w:rsidP="002005A9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Республиканский бюджет</w:t>
            </w:r>
          </w:p>
        </w:tc>
        <w:tc>
          <w:tcPr>
            <w:tcW w:w="2379" w:type="dxa"/>
          </w:tcPr>
          <w:p w:rsidR="002005A9" w:rsidRPr="00C93D01" w:rsidRDefault="002005A9" w:rsidP="002446B3">
            <w:pPr>
              <w:jc w:val="center"/>
              <w:rPr>
                <w:rFonts w:cs="Times New Roman"/>
              </w:rPr>
            </w:pPr>
            <w:r w:rsidRPr="00C93D01">
              <w:rPr>
                <w:rFonts w:cs="Times New Roman"/>
              </w:rPr>
              <w:t xml:space="preserve">39, </w:t>
            </w:r>
            <w:r w:rsidR="002446B3">
              <w:rPr>
                <w:rFonts w:cs="Times New Roman"/>
              </w:rPr>
              <w:t>42</w:t>
            </w:r>
          </w:p>
        </w:tc>
        <w:tc>
          <w:tcPr>
            <w:tcW w:w="2268" w:type="dxa"/>
          </w:tcPr>
          <w:p w:rsidR="002005A9" w:rsidRPr="007C16C6" w:rsidRDefault="002005A9" w:rsidP="002005A9">
            <w:pPr>
              <w:jc w:val="center"/>
              <w:rPr>
                <w:rFonts w:cs="Times New Roman"/>
              </w:rPr>
            </w:pPr>
            <w:r w:rsidRPr="007C16C6">
              <w:rPr>
                <w:rFonts w:cs="Times New Roman"/>
              </w:rPr>
              <w:t>-</w:t>
            </w:r>
          </w:p>
        </w:tc>
        <w:tc>
          <w:tcPr>
            <w:tcW w:w="1872" w:type="dxa"/>
          </w:tcPr>
          <w:p w:rsidR="002005A9" w:rsidRPr="00C93D01" w:rsidRDefault="002005A9" w:rsidP="002446B3">
            <w:pPr>
              <w:jc w:val="center"/>
              <w:rPr>
                <w:rFonts w:cs="Times New Roman"/>
              </w:rPr>
            </w:pPr>
            <w:r w:rsidRPr="00C93D01">
              <w:rPr>
                <w:rFonts w:cs="Times New Roman"/>
              </w:rPr>
              <w:t xml:space="preserve">39, </w:t>
            </w:r>
            <w:r w:rsidR="002446B3">
              <w:rPr>
                <w:rFonts w:cs="Times New Roman"/>
              </w:rPr>
              <w:t>42</w:t>
            </w:r>
          </w:p>
        </w:tc>
      </w:tr>
      <w:tr w:rsidR="002005A9" w:rsidRPr="00C93D01" w:rsidTr="00F411C2">
        <w:tc>
          <w:tcPr>
            <w:tcW w:w="0" w:type="auto"/>
            <w:vMerge/>
          </w:tcPr>
          <w:p w:rsidR="002005A9" w:rsidRPr="00C93D01" w:rsidRDefault="002005A9" w:rsidP="002005A9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:rsidR="002005A9" w:rsidRPr="00C93D01" w:rsidRDefault="002005A9" w:rsidP="002005A9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Местные бюджеты органов местного самоуправления</w:t>
            </w:r>
          </w:p>
        </w:tc>
        <w:tc>
          <w:tcPr>
            <w:tcW w:w="2379" w:type="dxa"/>
          </w:tcPr>
          <w:p w:rsidR="002005A9" w:rsidRPr="00C93D01" w:rsidRDefault="0090721B" w:rsidP="002005A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268" w:type="dxa"/>
          </w:tcPr>
          <w:p w:rsidR="002005A9" w:rsidRPr="007C16C6" w:rsidRDefault="0090721B" w:rsidP="002005A9">
            <w:pPr>
              <w:jc w:val="center"/>
              <w:rPr>
                <w:rFonts w:cs="Times New Roman"/>
              </w:rPr>
            </w:pPr>
            <w:r w:rsidRPr="007C16C6">
              <w:rPr>
                <w:rFonts w:cs="Times New Roman"/>
              </w:rPr>
              <w:t>-</w:t>
            </w:r>
          </w:p>
        </w:tc>
        <w:tc>
          <w:tcPr>
            <w:tcW w:w="1872" w:type="dxa"/>
          </w:tcPr>
          <w:p w:rsidR="002005A9" w:rsidRPr="00C93D01" w:rsidRDefault="0090721B" w:rsidP="002005A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2005A9" w:rsidRPr="00C93D01" w:rsidTr="00F411C2">
        <w:tc>
          <w:tcPr>
            <w:tcW w:w="0" w:type="auto"/>
            <w:gridSpan w:val="2"/>
          </w:tcPr>
          <w:p w:rsidR="002005A9" w:rsidRPr="00C93D01" w:rsidRDefault="002005A9" w:rsidP="002005A9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 xml:space="preserve">Внебюджетные источники, </w:t>
            </w:r>
            <w:proofErr w:type="spellStart"/>
            <w:r w:rsidRPr="00C93D01">
              <w:rPr>
                <w:rFonts w:cs="Times New Roman"/>
              </w:rPr>
              <w:t>млн.руб</w:t>
            </w:r>
            <w:proofErr w:type="spellEnd"/>
            <w:r w:rsidRPr="00C93D01">
              <w:rPr>
                <w:rFonts w:cs="Times New Roman"/>
              </w:rPr>
              <w:t>.</w:t>
            </w:r>
          </w:p>
        </w:tc>
        <w:tc>
          <w:tcPr>
            <w:tcW w:w="2379" w:type="dxa"/>
          </w:tcPr>
          <w:p w:rsidR="002005A9" w:rsidRPr="00C93D01" w:rsidRDefault="00900F0A" w:rsidP="002005A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  <w:r w:rsidR="007C16C6">
              <w:rPr>
                <w:rFonts w:cs="Times New Roman"/>
              </w:rPr>
              <w:t>0,0</w:t>
            </w:r>
          </w:p>
        </w:tc>
        <w:tc>
          <w:tcPr>
            <w:tcW w:w="2268" w:type="dxa"/>
          </w:tcPr>
          <w:p w:rsidR="002005A9" w:rsidRPr="007C16C6" w:rsidRDefault="00900F0A" w:rsidP="002005A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414,976</w:t>
            </w:r>
          </w:p>
        </w:tc>
        <w:tc>
          <w:tcPr>
            <w:tcW w:w="1872" w:type="dxa"/>
          </w:tcPr>
          <w:p w:rsidR="002005A9" w:rsidRPr="00DF6A6B" w:rsidRDefault="00900F0A" w:rsidP="002005A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824,976</w:t>
            </w:r>
          </w:p>
        </w:tc>
      </w:tr>
      <w:tr w:rsidR="002005A9" w:rsidRPr="00C93D01" w:rsidTr="00F411C2">
        <w:tc>
          <w:tcPr>
            <w:tcW w:w="0" w:type="auto"/>
            <w:gridSpan w:val="2"/>
          </w:tcPr>
          <w:p w:rsidR="002005A9" w:rsidRPr="00C93D01" w:rsidRDefault="002005A9" w:rsidP="002005A9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 xml:space="preserve">Итого </w:t>
            </w:r>
          </w:p>
        </w:tc>
        <w:tc>
          <w:tcPr>
            <w:tcW w:w="2379" w:type="dxa"/>
          </w:tcPr>
          <w:p w:rsidR="002005A9" w:rsidRPr="00C93D01" w:rsidRDefault="00900F0A" w:rsidP="002446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  <w:r w:rsidR="007C16C6">
              <w:rPr>
                <w:rFonts w:cs="Times New Roman"/>
              </w:rPr>
              <w:t>5</w:t>
            </w:r>
            <w:r w:rsidR="0090721B">
              <w:rPr>
                <w:rFonts w:cs="Times New Roman"/>
              </w:rPr>
              <w:t>,</w:t>
            </w:r>
            <w:r w:rsidR="002446B3">
              <w:rPr>
                <w:rFonts w:cs="Times New Roman"/>
              </w:rPr>
              <w:t>12</w:t>
            </w:r>
          </w:p>
        </w:tc>
        <w:tc>
          <w:tcPr>
            <w:tcW w:w="2268" w:type="dxa"/>
          </w:tcPr>
          <w:p w:rsidR="002005A9" w:rsidRPr="007C16C6" w:rsidRDefault="00900F0A" w:rsidP="002005A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414,976</w:t>
            </w:r>
          </w:p>
        </w:tc>
        <w:tc>
          <w:tcPr>
            <w:tcW w:w="1872" w:type="dxa"/>
          </w:tcPr>
          <w:p w:rsidR="002005A9" w:rsidRPr="00DF6A6B" w:rsidRDefault="007C16C6" w:rsidP="00900F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900F0A">
              <w:rPr>
                <w:rFonts w:cs="Times New Roman"/>
              </w:rPr>
              <w:t>120</w:t>
            </w:r>
            <w:r>
              <w:rPr>
                <w:rFonts w:cs="Times New Roman"/>
              </w:rPr>
              <w:t>,</w:t>
            </w:r>
            <w:r w:rsidR="00900F0A">
              <w:rPr>
                <w:rFonts w:cs="Times New Roman"/>
              </w:rPr>
              <w:t>096</w:t>
            </w:r>
          </w:p>
        </w:tc>
      </w:tr>
    </w:tbl>
    <w:p w:rsidR="00C662D4" w:rsidRPr="00C93D01" w:rsidRDefault="00C662D4">
      <w:pPr>
        <w:rPr>
          <w:rFonts w:cs="Times New Roman"/>
        </w:rPr>
      </w:pPr>
    </w:p>
    <w:p w:rsidR="00186E10" w:rsidRPr="00C93D01" w:rsidRDefault="009B34B6" w:rsidP="00186E10">
      <w:pPr>
        <w:jc w:val="center"/>
        <w:rPr>
          <w:rFonts w:cs="Times New Roman"/>
          <w:b/>
        </w:rPr>
      </w:pPr>
      <w:r w:rsidRPr="00C93D01">
        <w:rPr>
          <w:rFonts w:cs="Times New Roman"/>
          <w:b/>
        </w:rPr>
        <w:t>5</w:t>
      </w:r>
      <w:r w:rsidR="00186E10" w:rsidRPr="00C93D01">
        <w:rPr>
          <w:rFonts w:cs="Times New Roman"/>
          <w:b/>
        </w:rPr>
        <w:t>. Ключевые риски и возможности</w:t>
      </w:r>
    </w:p>
    <w:p w:rsidR="00C662D4" w:rsidRPr="00C93D01" w:rsidRDefault="00C662D4">
      <w:pPr>
        <w:rPr>
          <w:rFonts w:cs="Times New Roman"/>
        </w:rPr>
      </w:pPr>
    </w:p>
    <w:tbl>
      <w:tblPr>
        <w:tblStyle w:val="ad"/>
        <w:tblW w:w="14850" w:type="dxa"/>
        <w:tblLook w:val="04A0" w:firstRow="1" w:lastRow="0" w:firstColumn="1" w:lastColumn="0" w:noHBand="0" w:noVBand="1"/>
      </w:tblPr>
      <w:tblGrid>
        <w:gridCol w:w="778"/>
        <w:gridCol w:w="5567"/>
        <w:gridCol w:w="8505"/>
      </w:tblGrid>
      <w:tr w:rsidR="00EB6A9B" w:rsidRPr="00C93D01" w:rsidTr="00410FD2">
        <w:tc>
          <w:tcPr>
            <w:tcW w:w="0" w:type="auto"/>
          </w:tcPr>
          <w:p w:rsidR="00EB6A9B" w:rsidRPr="00C93D01" w:rsidRDefault="00EB6A9B" w:rsidP="00015EEA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№ п/п</w:t>
            </w:r>
          </w:p>
        </w:tc>
        <w:tc>
          <w:tcPr>
            <w:tcW w:w="5567" w:type="dxa"/>
          </w:tcPr>
          <w:p w:rsidR="00EB6A9B" w:rsidRPr="00C93D01" w:rsidRDefault="00EB6A9B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Наименование риска / возможности</w:t>
            </w:r>
          </w:p>
        </w:tc>
        <w:tc>
          <w:tcPr>
            <w:tcW w:w="8505" w:type="dxa"/>
          </w:tcPr>
          <w:p w:rsidR="00EB6A9B" w:rsidRPr="00C93D01" w:rsidRDefault="00EB6A9B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Мероприятия по предупреждению риска / реализации возможности</w:t>
            </w:r>
          </w:p>
        </w:tc>
      </w:tr>
      <w:tr w:rsidR="00EB6A9B" w:rsidRPr="00C93D01" w:rsidTr="00410FD2">
        <w:tc>
          <w:tcPr>
            <w:tcW w:w="0" w:type="auto"/>
          </w:tcPr>
          <w:p w:rsidR="00EB6A9B" w:rsidRPr="00C93D01" w:rsidRDefault="00A12284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1.</w:t>
            </w:r>
          </w:p>
        </w:tc>
        <w:tc>
          <w:tcPr>
            <w:tcW w:w="5567" w:type="dxa"/>
          </w:tcPr>
          <w:p w:rsidR="00E8098C" w:rsidRPr="00C93D01" w:rsidRDefault="00E8098C" w:rsidP="00E8098C">
            <w:pPr>
              <w:rPr>
                <w:rFonts w:eastAsia="Times New Roman" w:cs="Times New Roman"/>
              </w:rPr>
            </w:pPr>
            <w:r w:rsidRPr="00C93D01">
              <w:rPr>
                <w:rFonts w:eastAsia="Times New Roman" w:cs="Times New Roman"/>
              </w:rPr>
              <w:t>Риск при реализации проекта связаны с</w:t>
            </w:r>
          </w:p>
          <w:p w:rsidR="00EB6A9B" w:rsidRPr="00C93D01" w:rsidRDefault="00E8098C" w:rsidP="00E8098C">
            <w:pPr>
              <w:jc w:val="both"/>
              <w:rPr>
                <w:rFonts w:cs="Times New Roman"/>
              </w:rPr>
            </w:pPr>
            <w:r w:rsidRPr="00C93D01">
              <w:rPr>
                <w:rFonts w:eastAsia="Times New Roman" w:cs="Times New Roman"/>
              </w:rPr>
              <w:t>макроэкономическими факторами, в том числе увеличением налоговой нагрузки и опережающим ростом цен на энергоресурсы и другие материально-технические средства, потребляемые в отрасли, а также недофинансированием мероприятий Проекта.</w:t>
            </w:r>
            <w:r w:rsidRPr="00C93D01">
              <w:rPr>
                <w:rFonts w:eastAsia="Calibri" w:cs="Times New Roman"/>
                <w:b/>
                <w:lang w:eastAsia="en-US"/>
              </w:rPr>
              <w:t xml:space="preserve"> </w:t>
            </w:r>
          </w:p>
        </w:tc>
        <w:tc>
          <w:tcPr>
            <w:tcW w:w="8505" w:type="dxa"/>
          </w:tcPr>
          <w:p w:rsidR="00E8098C" w:rsidRPr="00C93D01" w:rsidRDefault="00E8098C" w:rsidP="00E8098C">
            <w:pPr>
              <w:jc w:val="both"/>
              <w:rPr>
                <w:rFonts w:eastAsia="Calibri" w:cs="Times New Roman"/>
                <w:lang w:eastAsia="en-US"/>
              </w:rPr>
            </w:pPr>
            <w:r w:rsidRPr="00C93D01">
              <w:rPr>
                <w:rFonts w:eastAsia="Calibri" w:cs="Times New Roman"/>
              </w:rPr>
              <w:t>Мониторинг реализации мероприятий Проекта с оценкой основных целевых индикаторов и показателей, в том числе проведение упреждающего мониторинга угроз и рисков</w:t>
            </w:r>
          </w:p>
          <w:p w:rsidR="00A12284" w:rsidRPr="00C93D01" w:rsidRDefault="00A12284" w:rsidP="00A12284">
            <w:pPr>
              <w:jc w:val="both"/>
            </w:pPr>
          </w:p>
          <w:p w:rsidR="00EB6A9B" w:rsidRPr="00C93D01" w:rsidRDefault="00EB6A9B">
            <w:pPr>
              <w:rPr>
                <w:rFonts w:cs="Times New Roman"/>
              </w:rPr>
            </w:pPr>
          </w:p>
        </w:tc>
      </w:tr>
      <w:tr w:rsidR="00E8098C" w:rsidRPr="00C93D01" w:rsidTr="00410FD2">
        <w:tc>
          <w:tcPr>
            <w:tcW w:w="0" w:type="auto"/>
          </w:tcPr>
          <w:p w:rsidR="00E8098C" w:rsidRPr="00C93D01" w:rsidRDefault="009871A5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567" w:type="dxa"/>
          </w:tcPr>
          <w:p w:rsidR="00E8098C" w:rsidRPr="00C93D01" w:rsidRDefault="000901AC" w:rsidP="00AF1262">
            <w:pPr>
              <w:rPr>
                <w:rFonts w:eastAsia="Times New Roman" w:cs="Times New Roman"/>
              </w:rPr>
            </w:pPr>
            <w:r>
              <w:rPr>
                <w:rFonts w:eastAsia="Calibri" w:cs="Times New Roman"/>
                <w:lang w:eastAsia="en-US"/>
              </w:rPr>
              <w:t xml:space="preserve">Сложившееся </w:t>
            </w:r>
            <w:r w:rsidR="00E8098C" w:rsidRPr="00C93D01">
              <w:rPr>
                <w:rFonts w:eastAsia="Calibri" w:cs="Times New Roman"/>
                <w:lang w:eastAsia="en-US"/>
              </w:rPr>
              <w:t>общественное мнение о социально-экономической и политической ситуации в Республике Дагестан создает серьезные ограничения для развития туризма в Дагестане</w:t>
            </w:r>
          </w:p>
        </w:tc>
        <w:tc>
          <w:tcPr>
            <w:tcW w:w="8505" w:type="dxa"/>
          </w:tcPr>
          <w:p w:rsidR="00E8098C" w:rsidRPr="00C93D01" w:rsidRDefault="00E8098C" w:rsidP="00E8098C">
            <w:pPr>
              <w:jc w:val="both"/>
              <w:rPr>
                <w:rFonts w:eastAsia="Calibri" w:cs="Times New Roman"/>
                <w:lang w:eastAsia="en-US"/>
              </w:rPr>
            </w:pPr>
            <w:r w:rsidRPr="00C93D01">
              <w:rPr>
                <w:rFonts w:eastAsia="Calibri" w:cs="Times New Roman"/>
                <w:lang w:eastAsia="en-US"/>
              </w:rPr>
              <w:t>Проведение комплекса мероприятий, направленных на формирование позитивного имиджа Дагестана, с освещением их на федеральных каналах телевидения и в других СМИ.</w:t>
            </w:r>
          </w:p>
          <w:p w:rsidR="00E8098C" w:rsidRPr="00C93D01" w:rsidRDefault="00E8098C" w:rsidP="00E8098C">
            <w:pPr>
              <w:jc w:val="both"/>
              <w:rPr>
                <w:rFonts w:eastAsia="Calibri" w:cs="Times New Roman"/>
              </w:rPr>
            </w:pPr>
          </w:p>
        </w:tc>
      </w:tr>
      <w:tr w:rsidR="00EB6A9B" w:rsidRPr="00C93D01" w:rsidTr="00410FD2">
        <w:tc>
          <w:tcPr>
            <w:tcW w:w="0" w:type="auto"/>
          </w:tcPr>
          <w:p w:rsidR="00EB6A9B" w:rsidRPr="00C93D01" w:rsidRDefault="009871A5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A12284" w:rsidRPr="00C93D01">
              <w:rPr>
                <w:rFonts w:cs="Times New Roman"/>
              </w:rPr>
              <w:t>.</w:t>
            </w:r>
          </w:p>
        </w:tc>
        <w:tc>
          <w:tcPr>
            <w:tcW w:w="5567" w:type="dxa"/>
          </w:tcPr>
          <w:p w:rsidR="00EB6A9B" w:rsidRPr="00C93D01" w:rsidRDefault="00A12284">
            <w:pPr>
              <w:rPr>
                <w:rFonts w:cs="Times New Roman"/>
              </w:rPr>
            </w:pPr>
            <w:r w:rsidRPr="00C93D01">
              <w:t>Серьезные ограничения в развитии туристско-рекреационного комплекса республики обусловлены существенным отставанием материально-технической базы, всей инфраструктуры от современных требований, низким уровнем сервиса, комфортности и качества туристских и рекреационных услуг.</w:t>
            </w:r>
          </w:p>
        </w:tc>
        <w:tc>
          <w:tcPr>
            <w:tcW w:w="8505" w:type="dxa"/>
          </w:tcPr>
          <w:p w:rsidR="00A12284" w:rsidRPr="00C93D01" w:rsidRDefault="00A12284" w:rsidP="00A12284">
            <w:pPr>
              <w:jc w:val="both"/>
            </w:pPr>
            <w:r w:rsidRPr="00C93D01">
              <w:t>Разработка и реализация механизмов создания инвестиционных площадок в целях привлечения инвестиций в туристскую отрасль на условиях государственно-частного партнерства.</w:t>
            </w:r>
          </w:p>
          <w:p w:rsidR="00EB6A9B" w:rsidRPr="00C93D01" w:rsidRDefault="00EB6A9B">
            <w:pPr>
              <w:rPr>
                <w:rFonts w:cs="Times New Roman"/>
              </w:rPr>
            </w:pPr>
          </w:p>
        </w:tc>
      </w:tr>
    </w:tbl>
    <w:p w:rsidR="00186E10" w:rsidRPr="00C93D01" w:rsidRDefault="00186E10">
      <w:pPr>
        <w:rPr>
          <w:rFonts w:cs="Times New Roman"/>
        </w:rPr>
      </w:pPr>
    </w:p>
    <w:p w:rsidR="00EB6A9B" w:rsidRPr="00C93D01" w:rsidRDefault="009B34B6" w:rsidP="00EB6A9B">
      <w:pPr>
        <w:jc w:val="center"/>
        <w:rPr>
          <w:rFonts w:cs="Times New Roman"/>
          <w:b/>
        </w:rPr>
      </w:pPr>
      <w:r w:rsidRPr="00C93D01">
        <w:rPr>
          <w:rFonts w:cs="Times New Roman"/>
          <w:b/>
        </w:rPr>
        <w:t>6</w:t>
      </w:r>
      <w:r w:rsidR="00EB6A9B" w:rsidRPr="00C93D01">
        <w:rPr>
          <w:rFonts w:cs="Times New Roman"/>
          <w:b/>
        </w:rPr>
        <w:t xml:space="preserve">. </w:t>
      </w:r>
      <w:r w:rsidR="00C8008C" w:rsidRPr="00C93D01">
        <w:rPr>
          <w:rFonts w:cs="Times New Roman"/>
          <w:b/>
        </w:rPr>
        <w:t>Описание приоритетного проекта</w:t>
      </w:r>
    </w:p>
    <w:p w:rsidR="00186E10" w:rsidRPr="00C93D01" w:rsidRDefault="00186E10">
      <w:pPr>
        <w:rPr>
          <w:rFonts w:cs="Times New Roman"/>
        </w:rPr>
      </w:pPr>
    </w:p>
    <w:tbl>
      <w:tblPr>
        <w:tblStyle w:val="ad"/>
        <w:tblW w:w="14850" w:type="dxa"/>
        <w:tblLook w:val="04A0" w:firstRow="1" w:lastRow="0" w:firstColumn="1" w:lastColumn="0" w:noHBand="0" w:noVBand="1"/>
      </w:tblPr>
      <w:tblGrid>
        <w:gridCol w:w="4785"/>
        <w:gridCol w:w="10065"/>
      </w:tblGrid>
      <w:tr w:rsidR="00C8008C" w:rsidRPr="00C93D01" w:rsidTr="00A12284">
        <w:tc>
          <w:tcPr>
            <w:tcW w:w="4785" w:type="dxa"/>
          </w:tcPr>
          <w:p w:rsidR="00C8008C" w:rsidRPr="00C93D01" w:rsidRDefault="00C8008C" w:rsidP="00C8008C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Связь с государственными программами Российской Федерации и Республики Дагестан</w:t>
            </w:r>
          </w:p>
        </w:tc>
        <w:tc>
          <w:tcPr>
            <w:tcW w:w="10065" w:type="dxa"/>
          </w:tcPr>
          <w:p w:rsidR="00A12284" w:rsidRPr="00C93D01" w:rsidRDefault="00A12284" w:rsidP="00A12284">
            <w:pPr>
              <w:pStyle w:val="a9"/>
              <w:numPr>
                <w:ilvl w:val="0"/>
                <w:numId w:val="2"/>
              </w:numPr>
              <w:ind w:left="0" w:firstLine="142"/>
              <w:jc w:val="both"/>
            </w:pPr>
            <w:r w:rsidRPr="00C93D01">
              <w:t>Федеральная целевая программа "Развитие внутреннего и въездного туризма в Российской Федерации (2011 - 2018 годы)" (с изменениями и дополнениями), Постановление Правительства РФ от 2 августа 2011 г. N 644.</w:t>
            </w:r>
          </w:p>
          <w:p w:rsidR="00A12284" w:rsidRPr="00C93D01" w:rsidRDefault="00D85E9E" w:rsidP="00A12284">
            <w:pPr>
              <w:pStyle w:val="1"/>
              <w:keepNext w:val="0"/>
              <w:keepLines w:val="0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/>
              <w:ind w:left="0" w:firstLine="142"/>
              <w:jc w:val="both"/>
              <w:outlineLvl w:val="0"/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hyperlink r:id="rId6" w:history="1">
              <w:r w:rsidR="00A12284" w:rsidRPr="006239E6">
                <w:rPr>
                  <w:rFonts w:ascii="Times New Roman" w:eastAsia="Calibri" w:hAnsi="Times New Roman"/>
                  <w:b w:val="0"/>
                  <w:bCs w:val="0"/>
                  <w:color w:val="auto"/>
                  <w:sz w:val="24"/>
                  <w:szCs w:val="24"/>
                  <w:lang w:eastAsia="en-US"/>
                </w:rPr>
                <w:t>Государственная программа Республики Дагестан "</w:t>
              </w:r>
              <w:r w:rsidR="006239E6" w:rsidRPr="006239E6">
                <w:rPr>
                  <w:rFonts w:ascii="Times New Roman" w:eastAsia="Times New Roman" w:hAnsi="Times New Roman" w:cs="Times New Roman"/>
                  <w:b w:val="0"/>
                  <w:bCs w:val="0"/>
                  <w:color w:val="000000"/>
                  <w:sz w:val="24"/>
                  <w:szCs w:val="24"/>
                  <w:lang w:eastAsia="en-US"/>
                </w:rPr>
                <w:t xml:space="preserve">«Развитие туристско-рекреационного комплекса и народных художественных промыслов Республики Дагестан на 2014-2018 годы» </w:t>
              </w:r>
              <w:r w:rsidR="00A12284" w:rsidRPr="00C93D01">
                <w:rPr>
                  <w:rFonts w:ascii="Times New Roman" w:eastAsia="Calibri" w:hAnsi="Times New Roman"/>
                  <w:b w:val="0"/>
                  <w:bCs w:val="0"/>
                  <w:color w:val="auto"/>
                  <w:sz w:val="24"/>
                  <w:szCs w:val="24"/>
                  <w:lang w:eastAsia="en-US"/>
                </w:rPr>
                <w:t>"</w:t>
              </w:r>
            </w:hyperlink>
            <w:r w:rsidR="00A12284" w:rsidRPr="00C93D01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(Постановление Правительства Республики Дагестан от 28 ноября 2013 г. N 620).</w:t>
            </w:r>
          </w:p>
          <w:p w:rsidR="00C8008C" w:rsidRPr="00C93D01" w:rsidRDefault="00C8008C">
            <w:pPr>
              <w:rPr>
                <w:rFonts w:cs="Times New Roman"/>
              </w:rPr>
            </w:pPr>
          </w:p>
        </w:tc>
      </w:tr>
      <w:tr w:rsidR="00C8008C" w:rsidRPr="00C93D01" w:rsidTr="00A12284">
        <w:tc>
          <w:tcPr>
            <w:tcW w:w="4785" w:type="dxa"/>
          </w:tcPr>
          <w:p w:rsidR="00C8008C" w:rsidRPr="00C93D01" w:rsidRDefault="00C8008C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Взаимосвязь с другими проектами и программами</w:t>
            </w:r>
          </w:p>
        </w:tc>
        <w:tc>
          <w:tcPr>
            <w:tcW w:w="10065" w:type="dxa"/>
          </w:tcPr>
          <w:p w:rsidR="00C8008C" w:rsidRPr="00C93D01" w:rsidRDefault="00E8098C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-</w:t>
            </w:r>
          </w:p>
        </w:tc>
      </w:tr>
      <w:tr w:rsidR="00C8008C" w:rsidRPr="00C93D01" w:rsidTr="00A12284">
        <w:tc>
          <w:tcPr>
            <w:tcW w:w="4785" w:type="dxa"/>
          </w:tcPr>
          <w:p w:rsidR="00C8008C" w:rsidRPr="00C93D01" w:rsidRDefault="00C8008C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 xml:space="preserve">Формальные основания для инициации </w:t>
            </w:r>
          </w:p>
        </w:tc>
        <w:tc>
          <w:tcPr>
            <w:tcW w:w="10065" w:type="dxa"/>
          </w:tcPr>
          <w:p w:rsidR="00A12284" w:rsidRPr="00C93D01" w:rsidRDefault="00A12284" w:rsidP="00A12284">
            <w:pPr>
              <w:pStyle w:val="a9"/>
              <w:numPr>
                <w:ilvl w:val="0"/>
                <w:numId w:val="3"/>
              </w:numPr>
              <w:ind w:left="33" w:firstLine="142"/>
              <w:jc w:val="both"/>
            </w:pPr>
            <w:r w:rsidRPr="00C93D01">
              <w:rPr>
                <w:bCs/>
              </w:rPr>
              <w:t xml:space="preserve">Стратегия развития туризма в Российской Федерации на период до 2020 года, утвержденной </w:t>
            </w:r>
            <w:hyperlink r:id="rId7" w:anchor="0" w:history="1">
              <w:r w:rsidRPr="00C93D01">
                <w:rPr>
                  <w:bCs/>
                </w:rPr>
                <w:t>распоряжением</w:t>
              </w:r>
            </w:hyperlink>
            <w:r w:rsidRPr="00C93D01">
              <w:rPr>
                <w:bCs/>
              </w:rPr>
              <w:t xml:space="preserve"> Правительства РФ от 31 мая 2014 г. N 941-р.</w:t>
            </w:r>
          </w:p>
          <w:p w:rsidR="00A12284" w:rsidRPr="00C93D01" w:rsidRDefault="00A12284" w:rsidP="00A12284">
            <w:pPr>
              <w:pStyle w:val="a9"/>
              <w:numPr>
                <w:ilvl w:val="0"/>
                <w:numId w:val="3"/>
              </w:numPr>
              <w:ind w:left="33" w:firstLine="142"/>
              <w:jc w:val="both"/>
              <w:rPr>
                <w:spacing w:val="1"/>
              </w:rPr>
            </w:pPr>
            <w:r w:rsidRPr="00C93D01">
              <w:rPr>
                <w:bCs/>
                <w:spacing w:val="1"/>
              </w:rPr>
              <w:t xml:space="preserve">Стратегия социально-экономического развития </w:t>
            </w:r>
            <w:proofErr w:type="gramStart"/>
            <w:r w:rsidRPr="00C93D01">
              <w:rPr>
                <w:bCs/>
                <w:spacing w:val="1"/>
              </w:rPr>
              <w:t>Северо-Кавказского</w:t>
            </w:r>
            <w:proofErr w:type="gramEnd"/>
            <w:r w:rsidRPr="00C93D01">
              <w:rPr>
                <w:bCs/>
                <w:spacing w:val="1"/>
              </w:rPr>
              <w:t xml:space="preserve"> федерального округа до 2025 года, </w:t>
            </w:r>
            <w:r w:rsidRPr="00C93D01">
              <w:rPr>
                <w:spacing w:val="1"/>
              </w:rPr>
              <w:t>(распоряжение правительства РФ от 6 сентября 2010 года № 1485-р).</w:t>
            </w:r>
          </w:p>
          <w:p w:rsidR="00A12284" w:rsidRPr="00C93D01" w:rsidRDefault="00A12284" w:rsidP="00A12284">
            <w:pPr>
              <w:pStyle w:val="a9"/>
              <w:numPr>
                <w:ilvl w:val="0"/>
                <w:numId w:val="3"/>
              </w:numPr>
              <w:ind w:left="33" w:firstLine="142"/>
              <w:jc w:val="both"/>
            </w:pPr>
            <w:r w:rsidRPr="00C93D01">
              <w:t>Стратегия социально-экономического развития Республики Дагестан до 2025 г. (утверждена Законом РД от 15.07.2011 г., №38, в редакции Законов РД от 30.12.2013г., №106, от12.11.2015г., №89)</w:t>
            </w:r>
            <w:r w:rsidR="008468FA" w:rsidRPr="00C93D01">
              <w:t>.</w:t>
            </w:r>
          </w:p>
          <w:p w:rsidR="00A12284" w:rsidRPr="00C93D01" w:rsidRDefault="00A12284" w:rsidP="00A12284">
            <w:pPr>
              <w:pStyle w:val="a9"/>
              <w:numPr>
                <w:ilvl w:val="0"/>
                <w:numId w:val="3"/>
              </w:numPr>
              <w:ind w:left="33" w:firstLine="142"/>
              <w:jc w:val="both"/>
            </w:pPr>
            <w:r w:rsidRPr="00C93D01">
              <w:t>Поручения Президента Российской Федерации по итогам заседания президиума Государственного совета Российской Федерации от 17 августа 2015 г.</w:t>
            </w:r>
          </w:p>
          <w:p w:rsidR="00C8008C" w:rsidRPr="00C93D01" w:rsidRDefault="00A12284" w:rsidP="00FA4FFE">
            <w:pPr>
              <w:pStyle w:val="a9"/>
              <w:numPr>
                <w:ilvl w:val="0"/>
                <w:numId w:val="3"/>
              </w:numPr>
              <w:ind w:left="35" w:firstLine="142"/>
              <w:rPr>
                <w:rFonts w:cs="Times New Roman"/>
              </w:rPr>
            </w:pPr>
            <w:r w:rsidRPr="00C93D01">
              <w:t>Постановление Правительства Российской Федерации от 14 о</w:t>
            </w:r>
            <w:r w:rsidR="0072202E" w:rsidRPr="00C93D01">
              <w:t xml:space="preserve">ктября 2010 года </w:t>
            </w:r>
            <w:r w:rsidR="00E8098C" w:rsidRPr="00C93D01">
              <w:t xml:space="preserve">№ 833 </w:t>
            </w:r>
            <w:r w:rsidRPr="00C93D01">
              <w:t xml:space="preserve">«О создании туристического кластера в </w:t>
            </w:r>
            <w:proofErr w:type="gramStart"/>
            <w:r w:rsidRPr="00C93D01">
              <w:t>Северо-Кавказском</w:t>
            </w:r>
            <w:proofErr w:type="gramEnd"/>
            <w:r w:rsidRPr="00C93D01">
              <w:t xml:space="preserve"> федеральном округе, Краснодарском крае и Республике Адыгея».</w:t>
            </w:r>
          </w:p>
          <w:p w:rsidR="0072202E" w:rsidRPr="00C93D01" w:rsidRDefault="0072202E" w:rsidP="00FA4FFE">
            <w:pPr>
              <w:pStyle w:val="a9"/>
              <w:numPr>
                <w:ilvl w:val="0"/>
                <w:numId w:val="3"/>
              </w:numPr>
              <w:ind w:left="35" w:firstLine="142"/>
              <w:rPr>
                <w:rFonts w:cs="Times New Roman"/>
              </w:rPr>
            </w:pPr>
            <w:r w:rsidRPr="00C93D01">
              <w:rPr>
                <w:rFonts w:eastAsia="Calibri" w:cs="Times New Roman"/>
                <w:lang w:eastAsia="en-US"/>
              </w:rPr>
              <w:t xml:space="preserve">Постановление Правительства Российской Федерации от 29 декабря 2011 г. № 1195 «Об особых экономических зонах в </w:t>
            </w:r>
            <w:proofErr w:type="gramStart"/>
            <w:r w:rsidRPr="00C93D01">
              <w:rPr>
                <w:rFonts w:eastAsia="Calibri" w:cs="Times New Roman"/>
                <w:lang w:eastAsia="en-US"/>
              </w:rPr>
              <w:t>Северо-Кавказском</w:t>
            </w:r>
            <w:proofErr w:type="gramEnd"/>
            <w:r w:rsidRPr="00C93D01">
              <w:rPr>
                <w:rFonts w:eastAsia="Calibri" w:cs="Times New Roman"/>
                <w:lang w:eastAsia="en-US"/>
              </w:rPr>
              <w:t xml:space="preserve"> федеральном округе»</w:t>
            </w:r>
            <w:r w:rsidR="00352F54" w:rsidRPr="00C93D01">
              <w:rPr>
                <w:rFonts w:eastAsia="Calibri" w:cs="Times New Roman"/>
                <w:lang w:eastAsia="en-US"/>
              </w:rPr>
              <w:t>.</w:t>
            </w:r>
          </w:p>
        </w:tc>
      </w:tr>
      <w:tr w:rsidR="00C8008C" w:rsidRPr="00C93D01" w:rsidTr="00A12284">
        <w:tc>
          <w:tcPr>
            <w:tcW w:w="4785" w:type="dxa"/>
          </w:tcPr>
          <w:p w:rsidR="00C8008C" w:rsidRPr="00C93D01" w:rsidRDefault="005968B5">
            <w:pPr>
              <w:rPr>
                <w:rFonts w:cs="Times New Roman"/>
              </w:rPr>
            </w:pPr>
            <w:r w:rsidRPr="00C93D01">
              <w:rPr>
                <w:rFonts w:cs="Times New Roman"/>
              </w:rPr>
              <w:t>Дополнительная информация</w:t>
            </w:r>
          </w:p>
        </w:tc>
        <w:tc>
          <w:tcPr>
            <w:tcW w:w="10065" w:type="dxa"/>
          </w:tcPr>
          <w:p w:rsidR="00C8008C" w:rsidRPr="00C93D01" w:rsidRDefault="00E8098C" w:rsidP="00E8098C">
            <w:pPr>
              <w:jc w:val="both"/>
              <w:rPr>
                <w:rFonts w:cs="Times New Roman"/>
              </w:rPr>
            </w:pPr>
            <w:r w:rsidRPr="00C93D01">
              <w:rPr>
                <w:rFonts w:eastAsia="Calibri" w:cs="Times New Roman"/>
                <w:lang w:eastAsia="en-US"/>
              </w:rPr>
              <w:t xml:space="preserve">Средства республиканского бюджета Республики Дагестан, включенные в проект, необходимо направлять именно на капитальное строительство и модернизацию объектов инфраструктуры туристских объектов, </w:t>
            </w:r>
            <w:r w:rsidRPr="00C93D01">
              <w:rPr>
                <w:rFonts w:eastAsia="Times New Roman" w:cs="Times New Roman"/>
                <w:bCs/>
                <w:lang w:eastAsia="en-US"/>
              </w:rPr>
              <w:t>осуществление мер по развитию туристской инфраструктуры в муниципальных образованиях Республики Дагестан,</w:t>
            </w:r>
            <w:r w:rsidRPr="00C93D01">
              <w:rPr>
                <w:rFonts w:eastAsia="Times New Roman" w:cs="Times New Roman"/>
              </w:rPr>
              <w:t xml:space="preserve"> на участие в </w:t>
            </w:r>
            <w:proofErr w:type="spellStart"/>
            <w:r w:rsidRPr="00C93D01">
              <w:rPr>
                <w:rFonts w:eastAsia="Times New Roman" w:cs="Times New Roman"/>
              </w:rPr>
              <w:t>выставочно</w:t>
            </w:r>
            <w:proofErr w:type="spellEnd"/>
            <w:r w:rsidRPr="00C93D01">
              <w:rPr>
                <w:rFonts w:eastAsia="Times New Roman" w:cs="Times New Roman"/>
                <w:b/>
              </w:rPr>
              <w:t>-</w:t>
            </w:r>
            <w:r w:rsidRPr="00C93D01">
              <w:rPr>
                <w:rFonts w:eastAsia="Times New Roman" w:cs="Times New Roman"/>
              </w:rPr>
              <w:t>ярмарочных мероприятиях российского и международного уровней и проведение комплекса мероприятий событийного туризма в Республике Дагестан.</w:t>
            </w:r>
          </w:p>
        </w:tc>
      </w:tr>
    </w:tbl>
    <w:p w:rsidR="00EB6A9B" w:rsidRPr="00C93D01" w:rsidRDefault="00EB6A9B">
      <w:pPr>
        <w:rPr>
          <w:rFonts w:cs="Times New Roman"/>
        </w:rPr>
      </w:pPr>
    </w:p>
    <w:p w:rsidR="00EB6A9B" w:rsidRDefault="00EB6A9B">
      <w:pPr>
        <w:rPr>
          <w:rFonts w:cs="Times New Roman"/>
        </w:rPr>
      </w:pPr>
    </w:p>
    <w:p w:rsidR="00D346DB" w:rsidRDefault="00D346DB">
      <w:pPr>
        <w:rPr>
          <w:rFonts w:cs="Times New Roman"/>
        </w:rPr>
      </w:pPr>
    </w:p>
    <w:p w:rsidR="00D346DB" w:rsidRDefault="00D346DB">
      <w:pPr>
        <w:rPr>
          <w:rFonts w:cs="Times New Roman"/>
        </w:rPr>
      </w:pPr>
    </w:p>
    <w:p w:rsidR="00D346DB" w:rsidRDefault="00D346DB">
      <w:pPr>
        <w:rPr>
          <w:rFonts w:cs="Times New Roman"/>
        </w:rPr>
      </w:pPr>
    </w:p>
    <w:p w:rsidR="00D346DB" w:rsidRDefault="00D346DB">
      <w:pPr>
        <w:rPr>
          <w:rFonts w:cs="Times New Roman"/>
        </w:rPr>
      </w:pPr>
    </w:p>
    <w:p w:rsidR="00D346DB" w:rsidRDefault="00D346DB">
      <w:pPr>
        <w:rPr>
          <w:rFonts w:cs="Times New Roman"/>
        </w:rPr>
      </w:pPr>
    </w:p>
    <w:p w:rsidR="00D346DB" w:rsidRDefault="00D346DB">
      <w:pPr>
        <w:rPr>
          <w:rFonts w:cs="Times New Roman"/>
        </w:rPr>
      </w:pPr>
    </w:p>
    <w:p w:rsidR="00D346DB" w:rsidRDefault="00D346DB">
      <w:pPr>
        <w:rPr>
          <w:rFonts w:cs="Times New Roman"/>
        </w:rPr>
      </w:pPr>
    </w:p>
    <w:p w:rsidR="00D113D4" w:rsidRDefault="00D113D4">
      <w:pPr>
        <w:rPr>
          <w:rFonts w:cs="Times New Roman"/>
        </w:rPr>
      </w:pPr>
    </w:p>
    <w:p w:rsidR="00D113D4" w:rsidRDefault="00D113D4">
      <w:pPr>
        <w:rPr>
          <w:rFonts w:cs="Times New Roman"/>
        </w:rPr>
      </w:pPr>
    </w:p>
    <w:p w:rsidR="00D113D4" w:rsidRDefault="00D113D4">
      <w:pPr>
        <w:rPr>
          <w:rFonts w:cs="Times New Roman"/>
        </w:rPr>
      </w:pPr>
    </w:p>
    <w:p w:rsidR="00D113D4" w:rsidRDefault="00D113D4">
      <w:pPr>
        <w:rPr>
          <w:rFonts w:cs="Times New Roman"/>
        </w:rPr>
      </w:pPr>
    </w:p>
    <w:p w:rsidR="00D113D4" w:rsidRDefault="00D113D4">
      <w:pPr>
        <w:rPr>
          <w:rFonts w:cs="Times New Roman"/>
        </w:rPr>
      </w:pPr>
    </w:p>
    <w:p w:rsidR="00D113D4" w:rsidRDefault="00D113D4">
      <w:pPr>
        <w:rPr>
          <w:rFonts w:cs="Times New Roman"/>
        </w:rPr>
      </w:pPr>
    </w:p>
    <w:p w:rsidR="00D113D4" w:rsidRDefault="00D113D4">
      <w:pPr>
        <w:rPr>
          <w:rFonts w:cs="Times New Roman"/>
        </w:rPr>
      </w:pPr>
    </w:p>
    <w:p w:rsidR="00D113D4" w:rsidRDefault="00D113D4">
      <w:pPr>
        <w:rPr>
          <w:rFonts w:cs="Times New Roman"/>
        </w:rPr>
      </w:pPr>
    </w:p>
    <w:p w:rsidR="00D113D4" w:rsidRDefault="00D113D4">
      <w:pPr>
        <w:rPr>
          <w:rFonts w:cs="Times New Roman"/>
        </w:rPr>
      </w:pPr>
    </w:p>
    <w:p w:rsidR="00D113D4" w:rsidRDefault="00D113D4">
      <w:pPr>
        <w:rPr>
          <w:rFonts w:cs="Times New Roman"/>
        </w:rPr>
      </w:pPr>
    </w:p>
    <w:p w:rsidR="00D113D4" w:rsidRDefault="00D113D4">
      <w:pPr>
        <w:rPr>
          <w:rFonts w:cs="Times New Roman"/>
        </w:rPr>
      </w:pPr>
    </w:p>
    <w:p w:rsidR="00D346DB" w:rsidRDefault="00D346DB">
      <w:pPr>
        <w:rPr>
          <w:rFonts w:cs="Times New Roman"/>
        </w:rPr>
      </w:pPr>
    </w:p>
    <w:p w:rsidR="00D346DB" w:rsidRDefault="00D346DB">
      <w:pPr>
        <w:rPr>
          <w:rFonts w:cs="Times New Roman"/>
        </w:rPr>
      </w:pPr>
    </w:p>
    <w:p w:rsidR="00D346DB" w:rsidRDefault="00D346DB">
      <w:pPr>
        <w:rPr>
          <w:rFonts w:cs="Times New Roman"/>
        </w:rPr>
      </w:pPr>
    </w:p>
    <w:p w:rsidR="00D346DB" w:rsidRDefault="00D346DB">
      <w:pPr>
        <w:rPr>
          <w:rFonts w:cs="Times New Roman"/>
        </w:rPr>
      </w:pPr>
    </w:p>
    <w:p w:rsidR="00D346DB" w:rsidRDefault="00D346DB">
      <w:pPr>
        <w:rPr>
          <w:rFonts w:cs="Times New Roman"/>
        </w:rPr>
      </w:pPr>
    </w:p>
    <w:p w:rsidR="00D346DB" w:rsidRPr="00D346DB" w:rsidRDefault="00D346DB" w:rsidP="00D346DB">
      <w:pPr>
        <w:jc w:val="center"/>
        <w:rPr>
          <w:rFonts w:eastAsia="Calibri" w:cs="Times New Roman"/>
          <w:b/>
          <w:sz w:val="20"/>
          <w:szCs w:val="20"/>
          <w:lang w:eastAsia="en-US"/>
        </w:rPr>
      </w:pPr>
      <w:r w:rsidRPr="00D346DB">
        <w:rPr>
          <w:rFonts w:eastAsia="Calibri" w:cs="Times New Roman"/>
          <w:b/>
          <w:sz w:val="20"/>
          <w:szCs w:val="20"/>
          <w:lang w:eastAsia="en-US"/>
        </w:rPr>
        <w:t>ОБОСНОВАНИЕ ПАСПОРТА</w:t>
      </w:r>
    </w:p>
    <w:p w:rsidR="00D346DB" w:rsidRPr="00D346DB" w:rsidRDefault="00D346DB" w:rsidP="00D346DB">
      <w:pPr>
        <w:jc w:val="center"/>
        <w:rPr>
          <w:rFonts w:eastAsia="Calibri" w:cs="Times New Roman"/>
          <w:b/>
          <w:sz w:val="20"/>
          <w:szCs w:val="20"/>
          <w:lang w:eastAsia="en-US"/>
        </w:rPr>
      </w:pPr>
      <w:r w:rsidRPr="00D346DB">
        <w:rPr>
          <w:rFonts w:eastAsia="Calibri" w:cs="Times New Roman"/>
          <w:b/>
          <w:sz w:val="20"/>
          <w:szCs w:val="20"/>
          <w:lang w:eastAsia="en-US"/>
        </w:rPr>
        <w:t>приоритетного проекта ««Развитие туристско-рекреационного</w:t>
      </w:r>
    </w:p>
    <w:p w:rsidR="00D346DB" w:rsidRPr="00D346DB" w:rsidRDefault="00D346DB" w:rsidP="00D346DB">
      <w:pPr>
        <w:jc w:val="center"/>
        <w:rPr>
          <w:rFonts w:eastAsia="Calibri" w:cs="Times New Roman"/>
          <w:b/>
          <w:sz w:val="20"/>
          <w:szCs w:val="20"/>
          <w:lang w:eastAsia="en-US"/>
        </w:rPr>
      </w:pPr>
      <w:r w:rsidRPr="00D346DB">
        <w:rPr>
          <w:rFonts w:eastAsia="Calibri" w:cs="Times New Roman"/>
          <w:b/>
          <w:sz w:val="20"/>
          <w:szCs w:val="20"/>
          <w:lang w:eastAsia="en-US"/>
        </w:rPr>
        <w:t xml:space="preserve"> комплекса в Республике Дагестан»</w:t>
      </w:r>
    </w:p>
    <w:p w:rsidR="00D346DB" w:rsidRPr="00D346DB" w:rsidRDefault="00D346DB" w:rsidP="00D346DB">
      <w:pPr>
        <w:jc w:val="center"/>
        <w:rPr>
          <w:rFonts w:eastAsia="Calibri" w:cs="Times New Roman"/>
          <w:b/>
          <w:sz w:val="20"/>
          <w:szCs w:val="20"/>
          <w:lang w:eastAsia="en-US"/>
        </w:rPr>
      </w:pPr>
    </w:p>
    <w:p w:rsidR="00D346DB" w:rsidRPr="00D346DB" w:rsidRDefault="00D346DB" w:rsidP="00D346DB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eastAsia="Calibri" w:cs="Times New Roman"/>
          <w:sz w:val="20"/>
          <w:szCs w:val="20"/>
          <w:lang w:eastAsia="en-US"/>
        </w:rPr>
      </w:pPr>
      <w:r w:rsidRPr="00D346DB">
        <w:rPr>
          <w:rFonts w:eastAsia="Calibri" w:cs="Times New Roman"/>
          <w:sz w:val="20"/>
          <w:szCs w:val="20"/>
          <w:lang w:eastAsia="en-US"/>
        </w:rPr>
        <w:t>Обоснование приоритетного проекта</w:t>
      </w:r>
    </w:p>
    <w:p w:rsidR="00D346DB" w:rsidRPr="00D346DB" w:rsidRDefault="00D346DB" w:rsidP="00D346DB">
      <w:pPr>
        <w:contextualSpacing/>
        <w:rPr>
          <w:rFonts w:eastAsia="Calibri" w:cs="Times New Roman"/>
          <w:sz w:val="20"/>
          <w:szCs w:val="20"/>
          <w:lang w:eastAsia="en-US"/>
        </w:rPr>
      </w:pPr>
    </w:p>
    <w:tbl>
      <w:tblPr>
        <w:tblStyle w:val="41"/>
        <w:tblW w:w="15310" w:type="dxa"/>
        <w:tblInd w:w="-431" w:type="dxa"/>
        <w:tblLook w:val="04A0" w:firstRow="1" w:lastRow="0" w:firstColumn="1" w:lastColumn="0" w:noHBand="0" w:noVBand="1"/>
      </w:tblPr>
      <w:tblGrid>
        <w:gridCol w:w="15310"/>
      </w:tblGrid>
      <w:tr w:rsidR="00D346DB" w:rsidRPr="00D346DB" w:rsidTr="00B25134">
        <w:tc>
          <w:tcPr>
            <w:tcW w:w="15310" w:type="dxa"/>
          </w:tcPr>
          <w:p w:rsidR="00D346DB" w:rsidRPr="00D346DB" w:rsidRDefault="00D346DB" w:rsidP="00D346DB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        Республика Дагестан обладает значительным потенциалом развития туризма и рекреации.</w:t>
            </w:r>
          </w:p>
          <w:p w:rsidR="00D346DB" w:rsidRPr="00D346DB" w:rsidRDefault="00D346DB" w:rsidP="00D346DB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Природно-климатические условия республики характеризуются сочетанием комфортного климата и большого числа солнечных часов (2000 часов в году), разнообразием рельефа и богатством флоры и фауны.</w:t>
            </w:r>
          </w:p>
          <w:p w:rsidR="00D346DB" w:rsidRPr="00D346DB" w:rsidRDefault="00D346DB" w:rsidP="00D346DB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        В республике имеется около 300 источников минеральных вод, ряд месторождений лечебной грязи, рассредоточенных по всей территории.</w:t>
            </w:r>
          </w:p>
          <w:p w:rsidR="00D346DB" w:rsidRPr="00D346DB" w:rsidRDefault="00D346DB" w:rsidP="00D346DB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       В Дагестане насчитывается 17 вершин, высота которых превышает 4000 м, покрытых нетающими снегами и ледниками, большое количество бурных рек. На территории Южного Дагестана расположен уникальный горный комплекс, представляющий большой интерес для альпинистов (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Шалбуздаг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- 4149 м,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Базардюзи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- 4466 м и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Ярыдаг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- 4100 м над уровнем моря), где проходят чемпионаты России по горным видам спорта всех категорий сложности.</w:t>
            </w:r>
          </w:p>
          <w:p w:rsidR="00D346DB" w:rsidRPr="00D346DB" w:rsidRDefault="00D346DB" w:rsidP="00D346DB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       На территории республики проводятся соревнования регионального, российского и международного уровней по альпинизму, скалолазанию, рафтингу, дельтапланеризму и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кайтсерфингу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.</w:t>
            </w:r>
          </w:p>
          <w:p w:rsidR="00D346DB" w:rsidRPr="00D346DB" w:rsidRDefault="00D346DB" w:rsidP="00D346DB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       Культурное наследие Дагестана велико и разнообразно, что позволяет активно развивать на его территории культурно-познавательный, археологический и паломнический туризм.</w:t>
            </w:r>
          </w:p>
          <w:p w:rsidR="00D346DB" w:rsidRPr="00D346DB" w:rsidRDefault="00D346DB" w:rsidP="00D346DB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       В Республике Дагестан расположены более 6,5 тыс. памятников истории и культуры (из них 173 федерального значения), три исторических города: Махачкала, Дербент, Кизляр, ряд объектов духовно-религиозного наследия.</w:t>
            </w: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      Таким образом, Республика Дагестан имеет высокий потенциал развития туристско-рекреационного комплекса. Используя уникальные природно-климатические и историко-культурные возможности, в республике можно создать мощный комплекс объектов туристско-рекреационной сферы. По оценкам экспертов, потенциал отрасли (рекреационная емкость) составляет более 2 млн. туристов в год.</w:t>
            </w:r>
          </w:p>
        </w:tc>
      </w:tr>
    </w:tbl>
    <w:p w:rsidR="00D346DB" w:rsidRPr="00D346DB" w:rsidRDefault="00D346DB" w:rsidP="00D346DB">
      <w:pPr>
        <w:contextualSpacing/>
        <w:rPr>
          <w:rFonts w:eastAsia="Calibri" w:cs="Times New Roman"/>
          <w:sz w:val="20"/>
          <w:szCs w:val="20"/>
          <w:lang w:eastAsia="en-US"/>
        </w:rPr>
      </w:pPr>
    </w:p>
    <w:p w:rsidR="00D346DB" w:rsidRPr="00D346DB" w:rsidRDefault="00D346DB" w:rsidP="00D346DB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eastAsia="Calibri" w:cs="Times New Roman"/>
          <w:sz w:val="20"/>
          <w:szCs w:val="20"/>
          <w:lang w:eastAsia="en-US"/>
        </w:rPr>
      </w:pPr>
      <w:r w:rsidRPr="00D346DB">
        <w:rPr>
          <w:rFonts w:eastAsia="Calibri" w:cs="Times New Roman"/>
          <w:sz w:val="20"/>
          <w:szCs w:val="20"/>
          <w:lang w:eastAsia="en-US"/>
        </w:rPr>
        <w:t>Методика расчета показателей приоритетного проекта</w:t>
      </w:r>
    </w:p>
    <w:p w:rsidR="00D346DB" w:rsidRPr="00D346DB" w:rsidRDefault="00D346DB" w:rsidP="00D346DB">
      <w:pPr>
        <w:contextualSpacing/>
        <w:rPr>
          <w:rFonts w:eastAsia="Calibri" w:cs="Times New Roman"/>
          <w:sz w:val="20"/>
          <w:szCs w:val="20"/>
          <w:lang w:eastAsia="en-US"/>
        </w:rPr>
      </w:pPr>
    </w:p>
    <w:tbl>
      <w:tblPr>
        <w:tblStyle w:val="41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63"/>
        <w:gridCol w:w="1664"/>
        <w:gridCol w:w="1134"/>
        <w:gridCol w:w="1701"/>
        <w:gridCol w:w="1560"/>
        <w:gridCol w:w="1559"/>
        <w:gridCol w:w="2693"/>
        <w:gridCol w:w="1985"/>
        <w:gridCol w:w="2409"/>
      </w:tblGrid>
      <w:tr w:rsidR="00D346DB" w:rsidRPr="00D346DB" w:rsidTr="00B25134">
        <w:tc>
          <w:tcPr>
            <w:tcW w:w="463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№</w:t>
            </w:r>
          </w:p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664" w:type="dxa"/>
          </w:tcPr>
          <w:p w:rsidR="00D346DB" w:rsidRPr="00D346DB" w:rsidRDefault="00B25134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Наимено</w:t>
            </w:r>
            <w:r w:rsidR="00D346DB" w:rsidRPr="00D346DB">
              <w:rPr>
                <w:rFonts w:eastAsia="Calibri" w:cs="Times New Roman"/>
                <w:sz w:val="20"/>
                <w:szCs w:val="20"/>
                <w:lang w:eastAsia="en-US"/>
              </w:rPr>
              <w:t>вание</w:t>
            </w:r>
          </w:p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134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Единица</w:t>
            </w:r>
          </w:p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1701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Временные</w:t>
            </w:r>
          </w:p>
          <w:p w:rsidR="00D346DB" w:rsidRPr="00D346DB" w:rsidRDefault="00B25134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характе</w:t>
            </w:r>
            <w:r w:rsidR="00D346DB" w:rsidRPr="00D346DB">
              <w:rPr>
                <w:rFonts w:eastAsia="Calibri" w:cs="Times New Roman"/>
                <w:sz w:val="20"/>
                <w:szCs w:val="20"/>
                <w:lang w:eastAsia="en-US"/>
              </w:rPr>
              <w:t>ристики</w:t>
            </w:r>
          </w:p>
        </w:tc>
        <w:tc>
          <w:tcPr>
            <w:tcW w:w="1560" w:type="dxa"/>
          </w:tcPr>
          <w:p w:rsidR="00B25134" w:rsidRDefault="00D346DB" w:rsidP="00B25134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Алгоритм</w:t>
            </w:r>
          </w:p>
          <w:p w:rsidR="00D346DB" w:rsidRPr="00D346DB" w:rsidRDefault="00B25134" w:rsidP="00B25134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форми</w:t>
            </w:r>
            <w:r w:rsidR="00D346DB" w:rsidRPr="00D346DB">
              <w:rPr>
                <w:rFonts w:eastAsia="Calibri" w:cs="Times New Roman"/>
                <w:sz w:val="20"/>
                <w:szCs w:val="20"/>
                <w:lang w:eastAsia="en-US"/>
              </w:rPr>
              <w:t>рования</w:t>
            </w:r>
          </w:p>
          <w:p w:rsidR="00D346DB" w:rsidRPr="00D346DB" w:rsidRDefault="00D346DB" w:rsidP="00B25134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(формула)</w:t>
            </w:r>
          </w:p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Базовые</w:t>
            </w:r>
          </w:p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показатели</w:t>
            </w:r>
          </w:p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(используемые в формуле)</w:t>
            </w:r>
          </w:p>
        </w:tc>
        <w:tc>
          <w:tcPr>
            <w:tcW w:w="2693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Метод сбора информации, индекс формы отчетности</w:t>
            </w:r>
          </w:p>
        </w:tc>
        <w:tc>
          <w:tcPr>
            <w:tcW w:w="1985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Охват единиц совокупности</w:t>
            </w:r>
          </w:p>
        </w:tc>
        <w:tc>
          <w:tcPr>
            <w:tcW w:w="2409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Ответственный за сбор данных</w:t>
            </w:r>
          </w:p>
        </w:tc>
      </w:tr>
      <w:tr w:rsidR="00D346DB" w:rsidRPr="00D346DB" w:rsidTr="00B25134">
        <w:tc>
          <w:tcPr>
            <w:tcW w:w="463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64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>Количество муниципальных образований республики Дагестан обеспеченных наглядным и единообразным обозначением объектов туристской инфраструктуры</w:t>
            </w:r>
          </w:p>
        </w:tc>
        <w:tc>
          <w:tcPr>
            <w:tcW w:w="1134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701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июнь</w:t>
            </w:r>
          </w:p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1560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Административная информация</w:t>
            </w:r>
          </w:p>
        </w:tc>
        <w:tc>
          <w:tcPr>
            <w:tcW w:w="1985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Сплошное наблюдение</w:t>
            </w:r>
          </w:p>
        </w:tc>
        <w:tc>
          <w:tcPr>
            <w:tcW w:w="2409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Темирханов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Т.С.</w:t>
            </w:r>
          </w:p>
        </w:tc>
      </w:tr>
      <w:tr w:rsidR="00D346DB" w:rsidRPr="00D346DB" w:rsidTr="00B25134">
        <w:tc>
          <w:tcPr>
            <w:tcW w:w="463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64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Количество гостевых домов и малых гостиниц,</w:t>
            </w:r>
          </w:p>
        </w:tc>
        <w:tc>
          <w:tcPr>
            <w:tcW w:w="1134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701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июнь</w:t>
            </w:r>
          </w:p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1560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Административная информация</w:t>
            </w:r>
          </w:p>
        </w:tc>
        <w:tc>
          <w:tcPr>
            <w:tcW w:w="1985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Сплошное наблюдение</w:t>
            </w:r>
          </w:p>
        </w:tc>
        <w:tc>
          <w:tcPr>
            <w:tcW w:w="2409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Омарова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Н.О.</w:t>
            </w:r>
          </w:p>
        </w:tc>
      </w:tr>
      <w:tr w:rsidR="00D346DB" w:rsidRPr="00D346DB" w:rsidTr="00B25134">
        <w:tc>
          <w:tcPr>
            <w:tcW w:w="463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4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Поток туристов</w:t>
            </w:r>
          </w:p>
        </w:tc>
        <w:tc>
          <w:tcPr>
            <w:tcW w:w="1134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701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1560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Административная информация</w:t>
            </w:r>
          </w:p>
        </w:tc>
        <w:tc>
          <w:tcPr>
            <w:tcW w:w="1985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Сплошное наблюдения</w:t>
            </w:r>
          </w:p>
        </w:tc>
        <w:tc>
          <w:tcPr>
            <w:tcW w:w="2409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Тахманов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М.М.</w:t>
            </w:r>
          </w:p>
        </w:tc>
      </w:tr>
      <w:tr w:rsidR="00D346DB" w:rsidRPr="00D346DB" w:rsidTr="00B25134">
        <w:tc>
          <w:tcPr>
            <w:tcW w:w="463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64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</w:rPr>
              <w:t>выставочно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</w:rPr>
              <w:t>-ярмарочных мероприятий, представляющих туристско-рекреационный комплекс</w:t>
            </w:r>
          </w:p>
        </w:tc>
        <w:tc>
          <w:tcPr>
            <w:tcW w:w="1134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701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июнь</w:t>
            </w:r>
          </w:p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1560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Административная информация</w:t>
            </w:r>
          </w:p>
        </w:tc>
        <w:tc>
          <w:tcPr>
            <w:tcW w:w="1985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Способ основного массива</w:t>
            </w:r>
          </w:p>
        </w:tc>
        <w:tc>
          <w:tcPr>
            <w:tcW w:w="2409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Халимбекова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М.Х.</w:t>
            </w:r>
          </w:p>
        </w:tc>
      </w:tr>
    </w:tbl>
    <w:p w:rsidR="00D346DB" w:rsidRPr="00D346DB" w:rsidRDefault="00D346DB" w:rsidP="00D346DB">
      <w:pPr>
        <w:contextualSpacing/>
        <w:jc w:val="center"/>
        <w:rPr>
          <w:rFonts w:eastAsia="Calibri" w:cs="Times New Roman"/>
          <w:sz w:val="20"/>
          <w:szCs w:val="20"/>
          <w:lang w:eastAsia="en-US"/>
        </w:rPr>
      </w:pPr>
    </w:p>
    <w:p w:rsidR="00D346DB" w:rsidRDefault="00D346DB" w:rsidP="00FC51B6">
      <w:pPr>
        <w:numPr>
          <w:ilvl w:val="0"/>
          <w:numId w:val="5"/>
        </w:numPr>
        <w:spacing w:after="160" w:line="259" w:lineRule="auto"/>
        <w:ind w:left="1418"/>
        <w:contextualSpacing/>
        <w:jc w:val="center"/>
        <w:rPr>
          <w:rFonts w:eastAsia="Calibri" w:cs="Times New Roman"/>
          <w:sz w:val="20"/>
          <w:szCs w:val="20"/>
          <w:lang w:eastAsia="en-US"/>
        </w:rPr>
      </w:pPr>
      <w:r w:rsidRPr="00D346DB">
        <w:rPr>
          <w:rFonts w:eastAsia="Calibri" w:cs="Times New Roman"/>
          <w:sz w:val="20"/>
          <w:szCs w:val="20"/>
          <w:lang w:eastAsia="en-US"/>
        </w:rPr>
        <w:t>Структурная декомпозиция проектов и мероприятий (компонентов) приоритетного проекта</w:t>
      </w:r>
    </w:p>
    <w:p w:rsidR="00FC51B6" w:rsidRDefault="00FC51B6" w:rsidP="00FC51B6">
      <w:pPr>
        <w:spacing w:after="160" w:line="259" w:lineRule="auto"/>
        <w:contextualSpacing/>
        <w:rPr>
          <w:rFonts w:eastAsia="Calibri" w:cs="Times New Roman"/>
          <w:sz w:val="20"/>
          <w:szCs w:val="20"/>
          <w:lang w:eastAsia="en-US"/>
        </w:rPr>
      </w:pPr>
    </w:p>
    <w:p w:rsidR="00627863" w:rsidRDefault="00627863" w:rsidP="00FC51B6">
      <w:pPr>
        <w:spacing w:after="160" w:line="259" w:lineRule="auto"/>
        <w:contextualSpacing/>
        <w:rPr>
          <w:rFonts w:eastAsia="Calibri" w:cs="Times New Roman"/>
          <w:sz w:val="20"/>
          <w:szCs w:val="20"/>
          <w:lang w:eastAsia="en-US"/>
        </w:rPr>
      </w:pPr>
    </w:p>
    <w:tbl>
      <w:tblPr>
        <w:tblStyle w:val="41"/>
        <w:tblW w:w="15168" w:type="dxa"/>
        <w:tblInd w:w="-431" w:type="dxa"/>
        <w:tblLook w:val="04A0" w:firstRow="1" w:lastRow="0" w:firstColumn="1" w:lastColumn="0" w:noHBand="0" w:noVBand="1"/>
      </w:tblPr>
      <w:tblGrid>
        <w:gridCol w:w="516"/>
        <w:gridCol w:w="4730"/>
        <w:gridCol w:w="4961"/>
        <w:gridCol w:w="4961"/>
      </w:tblGrid>
      <w:tr w:rsidR="00D346DB" w:rsidRPr="00D346DB" w:rsidTr="00B25134">
        <w:tc>
          <w:tcPr>
            <w:tcW w:w="51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730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Наименование проекта, мероприятия</w:t>
            </w:r>
          </w:p>
        </w:tc>
        <w:tc>
          <w:tcPr>
            <w:tcW w:w="4961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Результат проекта, мероприятия</w:t>
            </w:r>
          </w:p>
        </w:tc>
        <w:tc>
          <w:tcPr>
            <w:tcW w:w="4961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Требования к результату</w:t>
            </w:r>
          </w:p>
        </w:tc>
      </w:tr>
      <w:tr w:rsidR="00D346DB" w:rsidRPr="00D346DB" w:rsidTr="00B25134">
        <w:trPr>
          <w:trHeight w:val="1267"/>
        </w:trPr>
        <w:tc>
          <w:tcPr>
            <w:tcW w:w="516" w:type="dxa"/>
            <w:vMerge w:val="restart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30" w:type="dxa"/>
            <w:vMerge w:val="restart"/>
          </w:tcPr>
          <w:p w:rsidR="00D346DB" w:rsidRPr="00D346DB" w:rsidRDefault="0094523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Создание</w:t>
            </w:r>
            <w:r w:rsidR="00D346DB" w:rsidRPr="00D346DB">
              <w:rPr>
                <w:rFonts w:eastAsia="Calibri" w:cs="Times New Roman"/>
                <w:sz w:val="20"/>
                <w:szCs w:val="20"/>
              </w:rPr>
              <w:t xml:space="preserve"> туристско-рекреационных кластеров: «Золотые пески»; «Золотые дюны»</w:t>
            </w:r>
          </w:p>
        </w:tc>
        <w:tc>
          <w:tcPr>
            <w:tcW w:w="4961" w:type="dxa"/>
            <w:vMerge w:val="restart"/>
          </w:tcPr>
          <w:p w:rsidR="00A96360" w:rsidRPr="00A96360" w:rsidRDefault="00A96360" w:rsidP="00A96360">
            <w:pPr>
              <w:jc w:val="both"/>
              <w:rPr>
                <w:b/>
                <w:sz w:val="20"/>
                <w:szCs w:val="20"/>
              </w:rPr>
            </w:pPr>
            <w:r w:rsidRPr="00A96360">
              <w:rPr>
                <w:b/>
                <w:sz w:val="20"/>
                <w:szCs w:val="20"/>
              </w:rPr>
              <w:t xml:space="preserve">        Обеспечивающая инфраструктура туристско-рекреационн</w:t>
            </w:r>
            <w:r>
              <w:rPr>
                <w:b/>
                <w:sz w:val="20"/>
                <w:szCs w:val="20"/>
              </w:rPr>
              <w:t>ого</w:t>
            </w:r>
            <w:r w:rsidRPr="00A96360">
              <w:rPr>
                <w:b/>
                <w:sz w:val="20"/>
                <w:szCs w:val="20"/>
              </w:rPr>
              <w:t xml:space="preserve"> кластер</w:t>
            </w:r>
            <w:r>
              <w:rPr>
                <w:b/>
                <w:sz w:val="20"/>
                <w:szCs w:val="20"/>
              </w:rPr>
              <w:t>а</w:t>
            </w:r>
            <w:r w:rsidRPr="00A96360">
              <w:rPr>
                <w:b/>
                <w:sz w:val="20"/>
                <w:szCs w:val="20"/>
              </w:rPr>
              <w:t>: «Золотые пески»:</w:t>
            </w:r>
          </w:p>
          <w:p w:rsidR="00D346DB" w:rsidRDefault="00D346DB" w:rsidP="00D346DB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D346DB">
              <w:rPr>
                <w:rFonts w:eastAsia="Calibri" w:cs="Times New Roman"/>
                <w:sz w:val="20"/>
                <w:szCs w:val="20"/>
              </w:rPr>
              <w:t xml:space="preserve"> Автомобильная дорога от с.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</w:rPr>
              <w:t>Урсун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</w:rPr>
              <w:t xml:space="preserve"> до туристско-рекреационного кластера «Золотые пески» в п. и</w:t>
            </w:r>
            <w:r w:rsidR="00A105DC">
              <w:rPr>
                <w:rFonts w:eastAsia="Calibri" w:cs="Times New Roman"/>
                <w:sz w:val="20"/>
                <w:szCs w:val="20"/>
              </w:rPr>
              <w:t>м. Мичурина Дербентского района.</w:t>
            </w:r>
          </w:p>
          <w:p w:rsidR="00A105DC" w:rsidRPr="00A105DC" w:rsidRDefault="00A105DC" w:rsidP="00D346DB">
            <w:pPr>
              <w:contextualSpacing/>
              <w:jc w:val="both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 xml:space="preserve">        Т</w:t>
            </w:r>
            <w:r w:rsidRPr="00A105DC">
              <w:rPr>
                <w:rFonts w:eastAsia="Calibri" w:cs="Times New Roman"/>
                <w:b/>
                <w:sz w:val="20"/>
                <w:szCs w:val="20"/>
              </w:rPr>
              <w:t>уристск</w:t>
            </w:r>
            <w:r>
              <w:rPr>
                <w:rFonts w:eastAsia="Calibri" w:cs="Times New Roman"/>
                <w:b/>
                <w:sz w:val="20"/>
                <w:szCs w:val="20"/>
              </w:rPr>
              <w:t>ая</w:t>
            </w:r>
            <w:r w:rsidRPr="00A105DC">
              <w:rPr>
                <w:rFonts w:eastAsia="Calibri" w:cs="Times New Roman"/>
                <w:b/>
                <w:sz w:val="20"/>
                <w:szCs w:val="20"/>
              </w:rPr>
              <w:t xml:space="preserve"> инфраструктур</w:t>
            </w:r>
            <w:r>
              <w:rPr>
                <w:rFonts w:eastAsia="Calibri" w:cs="Times New Roman"/>
                <w:b/>
                <w:sz w:val="20"/>
                <w:szCs w:val="20"/>
              </w:rPr>
              <w:t>а</w:t>
            </w:r>
            <w:r w:rsidRPr="00A105DC">
              <w:rPr>
                <w:rFonts w:eastAsia="Calibri" w:cs="Times New Roman"/>
                <w:b/>
                <w:sz w:val="20"/>
                <w:szCs w:val="20"/>
              </w:rPr>
              <w:t xml:space="preserve"> туристско-рекре</w:t>
            </w:r>
            <w:r>
              <w:rPr>
                <w:rFonts w:eastAsia="Calibri" w:cs="Times New Roman"/>
                <w:b/>
                <w:sz w:val="20"/>
                <w:szCs w:val="20"/>
              </w:rPr>
              <w:t>ационного кластера «Золотые пески</w:t>
            </w:r>
            <w:r w:rsidRPr="00A105DC">
              <w:rPr>
                <w:rFonts w:eastAsia="Calibri" w:cs="Times New Roman"/>
                <w:b/>
                <w:sz w:val="20"/>
                <w:szCs w:val="20"/>
              </w:rPr>
              <w:t>»</w:t>
            </w:r>
            <w:r>
              <w:rPr>
                <w:rFonts w:eastAsia="Calibri" w:cs="Times New Roman"/>
                <w:b/>
                <w:sz w:val="20"/>
                <w:szCs w:val="20"/>
              </w:rPr>
              <w:t>:</w:t>
            </w:r>
          </w:p>
          <w:p w:rsidR="00FC51B6" w:rsidRPr="00237174" w:rsidRDefault="00FC51B6" w:rsidP="00FC51B6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 w:cs="Times New Roman"/>
                <w:sz w:val="20"/>
                <w:szCs w:val="20"/>
              </w:rPr>
              <w:t>К</w:t>
            </w:r>
            <w:r w:rsidR="00AA76AF">
              <w:rPr>
                <w:rFonts w:eastAsia="Calibri" w:cs="Times New Roman"/>
                <w:sz w:val="20"/>
                <w:szCs w:val="20"/>
              </w:rPr>
              <w:t>афе-</w:t>
            </w:r>
            <w:proofErr w:type="spellStart"/>
            <w:r w:rsidR="00AA76AF">
              <w:rPr>
                <w:rFonts w:eastAsia="Calibri" w:cs="Times New Roman"/>
                <w:sz w:val="20"/>
                <w:szCs w:val="20"/>
              </w:rPr>
              <w:t>ба</w:t>
            </w:r>
            <w:r w:rsidRPr="00237174">
              <w:rPr>
                <w:rFonts w:eastAsia="Calibri" w:cs="Times New Roman"/>
                <w:sz w:val="20"/>
                <w:szCs w:val="20"/>
              </w:rPr>
              <w:t>а</w:t>
            </w:r>
            <w:r w:rsidR="00AA76AF">
              <w:rPr>
                <w:rFonts w:eastAsia="Calibri" w:cs="Times New Roman"/>
                <w:sz w:val="20"/>
                <w:szCs w:val="20"/>
              </w:rPr>
              <w:t>р</w:t>
            </w:r>
            <w:proofErr w:type="spellEnd"/>
            <w:r w:rsidRPr="00237174">
              <w:rPr>
                <w:rFonts w:eastAsia="Calibri" w:cs="Times New Roman"/>
                <w:sz w:val="20"/>
                <w:szCs w:val="20"/>
              </w:rPr>
              <w:t xml:space="preserve"> на 80 посадочных мест</w:t>
            </w:r>
            <w:r>
              <w:rPr>
                <w:rFonts w:eastAsia="Calibri" w:cs="Times New Roman"/>
                <w:sz w:val="20"/>
                <w:szCs w:val="20"/>
              </w:rPr>
              <w:t>;</w:t>
            </w:r>
          </w:p>
          <w:p w:rsidR="00FC51B6" w:rsidRPr="00237174" w:rsidRDefault="00A105DC" w:rsidP="00FC51B6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 Гостиничный комплекс</w:t>
            </w:r>
            <w:r w:rsidR="00FC51B6" w:rsidRPr="00237174">
              <w:rPr>
                <w:rFonts w:eastAsia="Calibri" w:cs="Times New Roman"/>
                <w:sz w:val="20"/>
                <w:szCs w:val="20"/>
              </w:rPr>
              <w:t xml:space="preserve"> на 150 мест</w:t>
            </w:r>
          </w:p>
          <w:p w:rsidR="00FC51B6" w:rsidRPr="00237174" w:rsidRDefault="00FC51B6" w:rsidP="00FC51B6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- </w:t>
            </w:r>
            <w:r w:rsidRPr="00237174">
              <w:rPr>
                <w:rFonts w:eastAsia="Calibri" w:cs="Times New Roman"/>
                <w:sz w:val="20"/>
                <w:szCs w:val="20"/>
              </w:rPr>
              <w:t>15 коттеджей</w:t>
            </w:r>
            <w:r>
              <w:rPr>
                <w:rFonts w:eastAsia="Calibri" w:cs="Times New Roman"/>
                <w:sz w:val="20"/>
                <w:szCs w:val="20"/>
              </w:rPr>
              <w:t>;</w:t>
            </w:r>
          </w:p>
          <w:p w:rsidR="00FC51B6" w:rsidRPr="00237174" w:rsidRDefault="00FC51B6" w:rsidP="00FC51B6">
            <w:pPr>
              <w:rPr>
                <w:rFonts w:eastAsia="Calibri" w:cs="Times New Roman"/>
                <w:sz w:val="20"/>
                <w:szCs w:val="20"/>
              </w:rPr>
            </w:pPr>
            <w:r w:rsidRPr="00237174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- Автостоянка;</w:t>
            </w:r>
          </w:p>
          <w:p w:rsidR="00FC51B6" w:rsidRPr="00237174" w:rsidRDefault="00FC51B6" w:rsidP="00FC51B6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 Детская игровая площадка;</w:t>
            </w:r>
          </w:p>
          <w:p w:rsidR="00FC51B6" w:rsidRPr="00237174" w:rsidRDefault="00FC51B6" w:rsidP="00FC51B6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 Ресторан</w:t>
            </w:r>
            <w:r w:rsidRPr="00237174">
              <w:rPr>
                <w:rFonts w:eastAsia="Calibri" w:cs="Times New Roman"/>
                <w:sz w:val="20"/>
                <w:szCs w:val="20"/>
              </w:rPr>
              <w:t xml:space="preserve"> на 60 посадочных мест</w:t>
            </w:r>
            <w:r>
              <w:rPr>
                <w:rFonts w:eastAsia="Calibri" w:cs="Times New Roman"/>
                <w:sz w:val="20"/>
                <w:szCs w:val="20"/>
              </w:rPr>
              <w:t>;</w:t>
            </w:r>
          </w:p>
          <w:p w:rsidR="0094523B" w:rsidRDefault="00FC51B6" w:rsidP="00FC51B6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 С</w:t>
            </w:r>
            <w:r w:rsidRPr="00237174">
              <w:rPr>
                <w:rFonts w:eastAsia="Calibri" w:cs="Times New Roman"/>
                <w:sz w:val="20"/>
                <w:szCs w:val="20"/>
              </w:rPr>
              <w:t>портивн</w:t>
            </w:r>
            <w:r>
              <w:rPr>
                <w:rFonts w:eastAsia="Calibri" w:cs="Times New Roman"/>
                <w:sz w:val="20"/>
                <w:szCs w:val="20"/>
              </w:rPr>
              <w:t>ая площадка</w:t>
            </w:r>
            <w:r w:rsidR="00A96360">
              <w:rPr>
                <w:rFonts w:eastAsia="Calibri" w:cs="Times New Roman"/>
                <w:sz w:val="20"/>
                <w:szCs w:val="20"/>
              </w:rPr>
              <w:t>.</w:t>
            </w:r>
          </w:p>
          <w:p w:rsidR="00A96360" w:rsidRDefault="00A96360" w:rsidP="00FC51B6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A96360">
              <w:rPr>
                <w:rFonts w:eastAsia="Calibri" w:cs="Times New Roman"/>
                <w:sz w:val="20"/>
                <w:szCs w:val="20"/>
              </w:rPr>
              <w:t>.</w:t>
            </w:r>
            <w:r w:rsidRPr="00A96360">
              <w:rPr>
                <w:rFonts w:eastAsia="Calibri" w:cs="Times New Roman"/>
                <w:sz w:val="20"/>
                <w:szCs w:val="20"/>
              </w:rPr>
              <w:tab/>
            </w:r>
            <w:r w:rsidRPr="00A96360">
              <w:rPr>
                <w:rFonts w:eastAsia="Calibri" w:cs="Times New Roman"/>
                <w:b/>
                <w:sz w:val="20"/>
                <w:szCs w:val="20"/>
              </w:rPr>
              <w:t>Обеспечивающая инфраструктура туристско-рекреационных кластера «Золотые дюны»:</w:t>
            </w:r>
          </w:p>
          <w:p w:rsidR="00D346DB" w:rsidRPr="00D346DB" w:rsidRDefault="00D346DB" w:rsidP="00D346DB">
            <w:pPr>
              <w:contextualSpacing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 Подъездная автомобильная дорога к туристско-рекреационному кластеру «Золотые дюны»;</w:t>
            </w:r>
          </w:p>
          <w:p w:rsidR="00D346DB" w:rsidRPr="00D346DB" w:rsidRDefault="00D346DB" w:rsidP="00D346DB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D346DB">
              <w:rPr>
                <w:rFonts w:eastAsia="Calibri" w:cs="Times New Roman"/>
                <w:sz w:val="20"/>
                <w:szCs w:val="20"/>
              </w:rPr>
              <w:t>- Наружные электрические сети туристско-рекреационного кластера «Золотые дюны»;</w:t>
            </w:r>
          </w:p>
          <w:p w:rsidR="00D346DB" w:rsidRPr="00D346DB" w:rsidRDefault="00D346DB" w:rsidP="00D346DB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D346DB">
              <w:rPr>
                <w:rFonts w:eastAsia="Calibri" w:cs="Times New Roman"/>
                <w:sz w:val="20"/>
                <w:szCs w:val="20"/>
              </w:rPr>
              <w:t>- Наружные сети газоснабжения туристско-рекреационного кластера «Золотые дюны»;</w:t>
            </w:r>
          </w:p>
          <w:p w:rsidR="00D346DB" w:rsidRPr="00D346DB" w:rsidRDefault="00D346DB" w:rsidP="00D346DB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D346DB">
              <w:rPr>
                <w:rFonts w:eastAsia="Calibri" w:cs="Times New Roman"/>
                <w:sz w:val="20"/>
                <w:szCs w:val="20"/>
              </w:rPr>
              <w:t>- Наружные сети водоснабжения туристско-рекреационного кластера «Золотые дюны»;</w:t>
            </w:r>
          </w:p>
          <w:p w:rsidR="00AA76AF" w:rsidRDefault="00D346DB" w:rsidP="00AA76AF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D346DB">
              <w:rPr>
                <w:rFonts w:eastAsia="Calibri" w:cs="Times New Roman"/>
                <w:sz w:val="20"/>
                <w:szCs w:val="20"/>
              </w:rPr>
              <w:t>- Наружные сети теплоснабжения туристско-рекреационного кластера «Золотые дюны»</w:t>
            </w:r>
            <w:r w:rsidR="00A105DC">
              <w:rPr>
                <w:rFonts w:eastAsia="Calibri" w:cs="Times New Roman"/>
                <w:sz w:val="20"/>
                <w:szCs w:val="20"/>
              </w:rPr>
              <w:t>.</w:t>
            </w:r>
          </w:p>
          <w:p w:rsidR="00A105DC" w:rsidRDefault="00A105DC" w:rsidP="00AA76AF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 xml:space="preserve">         Т</w:t>
            </w:r>
            <w:r w:rsidRPr="00A105DC">
              <w:rPr>
                <w:rFonts w:eastAsia="Calibri" w:cs="Times New Roman"/>
                <w:b/>
                <w:sz w:val="20"/>
                <w:szCs w:val="20"/>
              </w:rPr>
              <w:t>уристск</w:t>
            </w:r>
            <w:r>
              <w:rPr>
                <w:rFonts w:eastAsia="Calibri" w:cs="Times New Roman"/>
                <w:b/>
                <w:sz w:val="20"/>
                <w:szCs w:val="20"/>
              </w:rPr>
              <w:t>ая</w:t>
            </w:r>
            <w:r w:rsidRPr="00A105DC">
              <w:rPr>
                <w:rFonts w:eastAsia="Calibri" w:cs="Times New Roman"/>
                <w:b/>
                <w:sz w:val="20"/>
                <w:szCs w:val="20"/>
              </w:rPr>
              <w:t xml:space="preserve"> инфраструктур</w:t>
            </w:r>
            <w:r>
              <w:rPr>
                <w:rFonts w:eastAsia="Calibri" w:cs="Times New Roman"/>
                <w:b/>
                <w:sz w:val="20"/>
                <w:szCs w:val="20"/>
              </w:rPr>
              <w:t>а</w:t>
            </w:r>
            <w:r w:rsidRPr="00A105DC">
              <w:rPr>
                <w:rFonts w:eastAsia="Calibri" w:cs="Times New Roman"/>
                <w:b/>
                <w:sz w:val="20"/>
                <w:szCs w:val="20"/>
              </w:rPr>
              <w:t xml:space="preserve"> туристско-рекреационного кластера «Золотые дюны»</w:t>
            </w:r>
            <w:r>
              <w:rPr>
                <w:rFonts w:eastAsia="Calibri" w:cs="Times New Roman"/>
                <w:b/>
                <w:sz w:val="20"/>
                <w:szCs w:val="20"/>
              </w:rPr>
              <w:t>:</w:t>
            </w:r>
          </w:p>
          <w:p w:rsidR="00AA76AF" w:rsidRPr="00031623" w:rsidRDefault="00AA76AF" w:rsidP="00AA76AF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- </w:t>
            </w:r>
            <w:r w:rsidRPr="00031623">
              <w:rPr>
                <w:rFonts w:eastAsia="Calibri" w:cs="Times New Roman"/>
                <w:sz w:val="20"/>
                <w:szCs w:val="20"/>
              </w:rPr>
              <w:t>15 коттеджей</w:t>
            </w:r>
            <w:r>
              <w:rPr>
                <w:rFonts w:eastAsia="Calibri" w:cs="Times New Roman"/>
                <w:sz w:val="20"/>
                <w:szCs w:val="20"/>
              </w:rPr>
              <w:t>;</w:t>
            </w:r>
          </w:p>
          <w:p w:rsidR="00AA76AF" w:rsidRPr="00031623" w:rsidRDefault="00AA76AF" w:rsidP="00AA76AF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 А</w:t>
            </w:r>
            <w:r w:rsidRPr="00031623">
              <w:rPr>
                <w:rFonts w:eastAsia="Calibri" w:cs="Times New Roman"/>
                <w:sz w:val="20"/>
                <w:szCs w:val="20"/>
              </w:rPr>
              <w:t>дминистративно – хозяйственн</w:t>
            </w:r>
            <w:r>
              <w:rPr>
                <w:rFonts w:eastAsia="Calibri" w:cs="Times New Roman"/>
                <w:sz w:val="20"/>
                <w:szCs w:val="20"/>
              </w:rPr>
              <w:t>ый</w:t>
            </w:r>
            <w:r w:rsidRPr="00031623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корпус;</w:t>
            </w:r>
          </w:p>
          <w:p w:rsidR="00AA76AF" w:rsidRPr="00031623" w:rsidRDefault="00AA76AF" w:rsidP="00AA76AF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 Гостиничный</w:t>
            </w:r>
            <w:r w:rsidRPr="00031623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комплекс</w:t>
            </w:r>
            <w:r w:rsidRPr="00031623">
              <w:rPr>
                <w:rFonts w:eastAsia="Calibri" w:cs="Times New Roman"/>
                <w:sz w:val="20"/>
                <w:szCs w:val="20"/>
              </w:rPr>
              <w:t xml:space="preserve"> на 200 койко-мест</w:t>
            </w:r>
            <w:r>
              <w:rPr>
                <w:rFonts w:eastAsia="Calibri" w:cs="Times New Roman"/>
                <w:sz w:val="20"/>
                <w:szCs w:val="20"/>
              </w:rPr>
              <w:t>;</w:t>
            </w:r>
          </w:p>
          <w:p w:rsidR="00AA76AF" w:rsidRPr="00031623" w:rsidRDefault="00AA76AF" w:rsidP="00AA76AF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 Автостоянка;</w:t>
            </w:r>
          </w:p>
          <w:p w:rsidR="00AA76AF" w:rsidRPr="00031623" w:rsidRDefault="00AA76AF" w:rsidP="00AA76AF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 Детская игровая площадка.</w:t>
            </w:r>
          </w:p>
          <w:p w:rsidR="00AA76AF" w:rsidRPr="00D346DB" w:rsidRDefault="00A105DC" w:rsidP="00A105DC">
            <w:pPr>
              <w:contextualSpacing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- Спортивная площадка.</w:t>
            </w:r>
          </w:p>
        </w:tc>
        <w:tc>
          <w:tcPr>
            <w:tcW w:w="4961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Реализация инвестиционного проекта «Создание туристско-рекреационного комплекса</w:t>
            </w:r>
          </w:p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«Золотые пески»»</w:t>
            </w: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:rsid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:rsidR="00A105DC" w:rsidRDefault="00A105DC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:rsidR="00A105DC" w:rsidRDefault="00A105DC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:rsidR="00A105DC" w:rsidRDefault="00A105DC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:rsidR="00A105DC" w:rsidRDefault="00A105DC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:rsidR="00A105DC" w:rsidRDefault="00A105DC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:rsidR="00A105DC" w:rsidRDefault="00A105DC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:rsidR="00A105DC" w:rsidRDefault="00A105DC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:rsidR="00A105DC" w:rsidRDefault="00A105DC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:rsidR="00A105DC" w:rsidRDefault="00A105DC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:rsidR="00A105DC" w:rsidRDefault="00A105DC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:rsidR="00A105DC" w:rsidRPr="00D346DB" w:rsidRDefault="00A105DC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  <w:tr w:rsidR="00D346DB" w:rsidRPr="00D346DB" w:rsidTr="00B25134">
        <w:tc>
          <w:tcPr>
            <w:tcW w:w="516" w:type="dxa"/>
            <w:vMerge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30" w:type="dxa"/>
            <w:vMerge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vMerge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Реализация инвестиционного проекта «Создание туристско-рекреационного комплекса</w:t>
            </w:r>
          </w:p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«Золотые пески»»</w:t>
            </w: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  <w:tr w:rsidR="00D346DB" w:rsidRPr="00D346DB" w:rsidTr="00B25134">
        <w:trPr>
          <w:trHeight w:val="2070"/>
        </w:trPr>
        <w:tc>
          <w:tcPr>
            <w:tcW w:w="51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30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Создание обеспечивающей инфраструктуры туристско-рекреационного кластера «Горная здравница»: туристско-рекреационного комплекс «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Цамаури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»;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агро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-туристического комплекса «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Эколенд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»; туристско-оздоровительного комплекса «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Алмак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961" w:type="dxa"/>
          </w:tcPr>
          <w:p w:rsidR="00D346DB" w:rsidRPr="00D346DB" w:rsidRDefault="00D346DB" w:rsidP="00D346DB">
            <w:pPr>
              <w:contextualSpacing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- </w:t>
            </w:r>
            <w:r w:rsidRPr="00D346DB">
              <w:rPr>
                <w:rFonts w:eastAsia="Calibri" w:cs="Times New Roman"/>
                <w:sz w:val="20"/>
                <w:szCs w:val="20"/>
              </w:rPr>
              <w:t>Сводный план по инвестиционному проекту «Горная здравница»;</w:t>
            </w:r>
          </w:p>
          <w:p w:rsidR="00D346DB" w:rsidRPr="00D346DB" w:rsidRDefault="00D346DB" w:rsidP="00D346DB">
            <w:pPr>
              <w:contextualSpacing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- Проектная документация по строительству обеспечивающей инфраструктуры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агро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- туристского комплекса «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Эколенд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961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:rsidR="00D346DB" w:rsidRPr="00D346DB" w:rsidRDefault="00D346DB" w:rsidP="00B25134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Реализация инвестиционного проекта «Создание туристско-рекреационного кластера «Горная здравница»»</w:t>
            </w:r>
          </w:p>
        </w:tc>
      </w:tr>
      <w:tr w:rsidR="00D346DB" w:rsidRPr="00D346DB" w:rsidTr="00B25134">
        <w:trPr>
          <w:trHeight w:val="1977"/>
        </w:trPr>
        <w:tc>
          <w:tcPr>
            <w:tcW w:w="51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30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</w:rPr>
              <w:t xml:space="preserve">Создание </w:t>
            </w: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обеспечивающей инфраструктуры </w:t>
            </w:r>
            <w:r w:rsidRPr="00D346DB">
              <w:rPr>
                <w:rFonts w:eastAsia="Calibri" w:cs="Times New Roman"/>
                <w:sz w:val="20"/>
                <w:szCs w:val="20"/>
              </w:rPr>
              <w:t>туристско-оздоровительного комплекса «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</w:rPr>
              <w:t>Рахат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</w:rPr>
              <w:t>Вилладж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</w:rPr>
              <w:t>»</w:t>
            </w:r>
          </w:p>
        </w:tc>
        <w:tc>
          <w:tcPr>
            <w:tcW w:w="4961" w:type="dxa"/>
          </w:tcPr>
          <w:p w:rsidR="00D346DB" w:rsidRPr="00D346DB" w:rsidRDefault="00D346DB" w:rsidP="00D346DB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D346DB">
              <w:rPr>
                <w:rFonts w:eastAsia="Calibri" w:cs="Times New Roman"/>
                <w:sz w:val="20"/>
                <w:szCs w:val="20"/>
              </w:rPr>
              <w:t>- Наружные сети электроснабжения туристско-оздоровительного комплекса «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</w:rPr>
              <w:t>Рахат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</w:rPr>
              <w:t>Вилладж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</w:rPr>
              <w:t>»;</w:t>
            </w:r>
          </w:p>
          <w:p w:rsidR="00D346DB" w:rsidRPr="00D346DB" w:rsidRDefault="00D346DB" w:rsidP="00D346DB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D346DB">
              <w:rPr>
                <w:rFonts w:eastAsia="Calibri" w:cs="Times New Roman"/>
                <w:sz w:val="20"/>
                <w:szCs w:val="20"/>
              </w:rPr>
              <w:t>- Наружные сети газоснабжения туристско-оздоровительного комплекса «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</w:rPr>
              <w:t>Рахат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</w:rPr>
              <w:t>Вилладж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</w:rPr>
              <w:t>»;</w:t>
            </w:r>
          </w:p>
          <w:p w:rsidR="00D346DB" w:rsidRPr="00D346DB" w:rsidRDefault="00D346DB" w:rsidP="00D346DB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D346DB">
              <w:rPr>
                <w:rFonts w:eastAsia="Calibri" w:cs="Times New Roman"/>
                <w:sz w:val="20"/>
                <w:szCs w:val="20"/>
              </w:rPr>
              <w:t>-  Наружные сети водоснабжения туристско-оздоровительного комплекса «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</w:rPr>
              <w:t>Рахат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</w:rPr>
              <w:t>Вилладж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</w:rPr>
              <w:t>»</w:t>
            </w:r>
          </w:p>
          <w:p w:rsidR="00D346DB" w:rsidRPr="00D346DB" w:rsidRDefault="00D346DB" w:rsidP="00D346DB">
            <w:p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 Подъездная автомобильная дорога к</w:t>
            </w:r>
            <w:r w:rsidRPr="00D346DB">
              <w:rPr>
                <w:rFonts w:eastAsia="Calibri" w:cs="Times New Roman"/>
                <w:sz w:val="20"/>
                <w:szCs w:val="20"/>
              </w:rPr>
              <w:t xml:space="preserve"> туристско-оздоровительному комплексу «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</w:rPr>
              <w:t>Рахат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</w:rPr>
              <w:t>Вилладж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</w:rPr>
              <w:t>»</w:t>
            </w:r>
          </w:p>
        </w:tc>
        <w:tc>
          <w:tcPr>
            <w:tcW w:w="4961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Реализация инвестиционного проекта</w:t>
            </w:r>
            <w:r w:rsidRPr="00D346DB">
              <w:rPr>
                <w:rFonts w:eastAsia="Calibri" w:cs="Times New Roman"/>
                <w:sz w:val="20"/>
                <w:szCs w:val="20"/>
              </w:rPr>
              <w:t xml:space="preserve"> «Создание туристско-оздоровительного комплекса «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</w:rPr>
              <w:t>Рахат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</w:rPr>
              <w:t>Вилладж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</w:rPr>
              <w:t>»»</w:t>
            </w:r>
          </w:p>
        </w:tc>
      </w:tr>
      <w:tr w:rsidR="00D346DB" w:rsidRPr="00D346DB" w:rsidTr="00B25134">
        <w:trPr>
          <w:trHeight w:val="1254"/>
        </w:trPr>
        <w:tc>
          <w:tcPr>
            <w:tcW w:w="51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730" w:type="dxa"/>
          </w:tcPr>
          <w:p w:rsidR="00D346DB" w:rsidRPr="00D346DB" w:rsidRDefault="00D346DB" w:rsidP="00D346DB">
            <w:pPr>
              <w:ind w:right="-195"/>
              <w:outlineLvl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D346DB">
              <w:rPr>
                <w:rFonts w:eastAsia="Times New Roman" w:cs="Times New Roman"/>
                <w:bCs/>
                <w:sz w:val="20"/>
                <w:szCs w:val="20"/>
              </w:rPr>
              <w:t>Осуществление мер по развитию туристской инфраструктуры в муниципальных</w:t>
            </w:r>
            <w:r w:rsidR="00B25134" w:rsidRPr="00B25134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D346DB">
              <w:rPr>
                <w:rFonts w:eastAsia="Times New Roman" w:cs="Times New Roman"/>
                <w:bCs/>
                <w:sz w:val="20"/>
                <w:szCs w:val="20"/>
              </w:rPr>
              <w:t>образованиях Республики Дагестан:</w:t>
            </w: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</w:tcPr>
          <w:p w:rsidR="00D346DB" w:rsidRPr="00D346DB" w:rsidRDefault="00D346DB" w:rsidP="00D346DB">
            <w:pPr>
              <w:ind w:right="-195"/>
              <w:outlineLvl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D346DB">
              <w:rPr>
                <w:rFonts w:eastAsia="Times New Roman" w:cs="Times New Roman"/>
                <w:bCs/>
                <w:sz w:val="20"/>
                <w:szCs w:val="20"/>
              </w:rPr>
              <w:t>Развитие туристской инфраструктуры</w:t>
            </w:r>
          </w:p>
          <w:p w:rsidR="00D346DB" w:rsidRPr="00D346DB" w:rsidRDefault="00D346DB" w:rsidP="00D346DB">
            <w:pPr>
              <w:ind w:right="-195"/>
              <w:outlineLvl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D346DB">
              <w:rPr>
                <w:rFonts w:eastAsia="Times New Roman" w:cs="Times New Roman"/>
                <w:bCs/>
                <w:sz w:val="20"/>
                <w:szCs w:val="20"/>
              </w:rPr>
              <w:t xml:space="preserve"> в муниципальных </w:t>
            </w: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bCs/>
                <w:sz w:val="20"/>
                <w:szCs w:val="20"/>
              </w:rPr>
              <w:t>образованиях Республики Дагестан</w:t>
            </w:r>
          </w:p>
        </w:tc>
        <w:tc>
          <w:tcPr>
            <w:tcW w:w="4961" w:type="dxa"/>
          </w:tcPr>
          <w:p w:rsidR="00D346DB" w:rsidRPr="00D346DB" w:rsidRDefault="00D346DB" w:rsidP="00B2513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bCs/>
                <w:sz w:val="20"/>
                <w:szCs w:val="20"/>
              </w:rPr>
              <w:t xml:space="preserve">Реализация </w:t>
            </w:r>
            <w:hyperlink r:id="rId8" w:history="1">
              <w:r w:rsidRPr="00D346DB">
                <w:rPr>
                  <w:rFonts w:eastAsia="Calibri" w:cs="Times New Roman"/>
                  <w:sz w:val="20"/>
                  <w:szCs w:val="20"/>
                  <w:lang w:eastAsia="en-US"/>
                </w:rPr>
                <w:t>Государственной программы Республики Дагестан "</w:t>
              </w:r>
              <w:r w:rsidRPr="00D346DB">
                <w:rPr>
                  <w:rFonts w:eastAsia="Times New Roman" w:cs="Times New Roman"/>
                  <w:sz w:val="20"/>
                  <w:szCs w:val="20"/>
                  <w:lang w:eastAsia="en-US"/>
                </w:rPr>
                <w:t xml:space="preserve">«Развитие туристско-рекреационного комплекса и народных художественных промыслов Республики Дагестан на 2014-2018 годы» </w:t>
              </w:r>
              <w:r w:rsidRPr="00D346DB">
                <w:rPr>
                  <w:rFonts w:eastAsia="Calibri" w:cs="Times New Roman"/>
                  <w:sz w:val="20"/>
                  <w:szCs w:val="20"/>
                  <w:lang w:eastAsia="en-US"/>
                </w:rPr>
                <w:t>"</w:t>
              </w:r>
            </w:hyperlink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(Постановление Правительства Республики Дагестан от 28 ноября 2013 г. N 620).</w:t>
            </w: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  <w:tr w:rsidR="00D346DB" w:rsidRPr="00D346DB" w:rsidTr="00B25134">
        <w:tc>
          <w:tcPr>
            <w:tcW w:w="516" w:type="dxa"/>
            <w:vMerge w:val="restart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5.1.</w:t>
            </w:r>
          </w:p>
        </w:tc>
        <w:tc>
          <w:tcPr>
            <w:tcW w:w="4730" w:type="dxa"/>
            <w:vMerge w:val="restart"/>
          </w:tcPr>
          <w:p w:rsidR="00D346DB" w:rsidRPr="00D346DB" w:rsidRDefault="00D346DB" w:rsidP="00D346DB">
            <w:pPr>
              <w:ind w:right="-195"/>
              <w:outlineLvl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D346DB">
              <w:rPr>
                <w:rFonts w:eastAsia="Times New Roman" w:cs="Times New Roman"/>
                <w:bCs/>
                <w:sz w:val="20"/>
                <w:szCs w:val="20"/>
              </w:rPr>
              <w:t>- установка дорожных знаков туристской навигации</w:t>
            </w:r>
          </w:p>
          <w:p w:rsidR="00D346DB" w:rsidRPr="00D346DB" w:rsidRDefault="00D346DB" w:rsidP="00D346DB">
            <w:pPr>
              <w:ind w:right="-195"/>
              <w:outlineLvl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D346DB">
              <w:rPr>
                <w:rFonts w:eastAsia="Times New Roman" w:cs="Times New Roman"/>
                <w:bCs/>
                <w:sz w:val="20"/>
                <w:szCs w:val="20"/>
              </w:rPr>
              <w:t xml:space="preserve"> в муниципальных образованиях Республики Дагестан; </w:t>
            </w: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vMerge w:val="restart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>- обеспечение наглядного и единообразного обозначения объектов туристской инфраструктуры и внедрения общероссийской системы информирования туристов на территории муниципальных образований Республики Дагестан</w:t>
            </w:r>
          </w:p>
        </w:tc>
        <w:tc>
          <w:tcPr>
            <w:tcW w:w="4961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  <w:tr w:rsidR="00D346DB" w:rsidRPr="00D346DB" w:rsidTr="00B25134">
        <w:tc>
          <w:tcPr>
            <w:tcW w:w="516" w:type="dxa"/>
            <w:vMerge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30" w:type="dxa"/>
            <w:vMerge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vMerge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  <w:tr w:rsidR="00D346DB" w:rsidRPr="00D346DB" w:rsidTr="00B25134">
        <w:tc>
          <w:tcPr>
            <w:tcW w:w="516" w:type="dxa"/>
            <w:vMerge w:val="restart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5.2.</w:t>
            </w:r>
          </w:p>
        </w:tc>
        <w:tc>
          <w:tcPr>
            <w:tcW w:w="4730" w:type="dxa"/>
            <w:vMerge w:val="restart"/>
          </w:tcPr>
          <w:p w:rsidR="00D346DB" w:rsidRPr="00D346DB" w:rsidRDefault="00D346DB" w:rsidP="00D346DB">
            <w:pPr>
              <w:ind w:right="-195"/>
              <w:outlineLvl w:val="0"/>
              <w:rPr>
                <w:rFonts w:eastAsia="Calibri" w:cs="Times New Roman"/>
                <w:sz w:val="20"/>
                <w:szCs w:val="20"/>
              </w:rPr>
            </w:pPr>
            <w:r w:rsidRPr="00D346DB">
              <w:rPr>
                <w:rFonts w:eastAsia="Times New Roman" w:cs="Times New Roman"/>
                <w:bCs/>
                <w:sz w:val="20"/>
                <w:szCs w:val="20"/>
              </w:rPr>
              <w:t xml:space="preserve">- </w:t>
            </w:r>
            <w:r w:rsidRPr="00D346DB">
              <w:rPr>
                <w:rFonts w:eastAsia="Calibri" w:cs="Times New Roman"/>
                <w:sz w:val="20"/>
                <w:szCs w:val="20"/>
              </w:rPr>
              <w:t xml:space="preserve">создание сети «гостевых домов» в муниципальных </w:t>
            </w:r>
          </w:p>
          <w:p w:rsidR="00D346DB" w:rsidRPr="00D346DB" w:rsidRDefault="00D346DB" w:rsidP="00B25134">
            <w:pPr>
              <w:ind w:right="-195"/>
              <w:outlineLvl w:val="0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</w:rPr>
              <w:t>образованиях Республики Дагестан</w:t>
            </w:r>
          </w:p>
        </w:tc>
        <w:tc>
          <w:tcPr>
            <w:tcW w:w="4961" w:type="dxa"/>
            <w:vMerge w:val="restart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 xml:space="preserve">- гостевые дома, </w:t>
            </w:r>
            <w:proofErr w:type="spellStart"/>
            <w:r w:rsidRPr="00D346D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агроэкоусадьбы</w:t>
            </w:r>
            <w:proofErr w:type="spellEnd"/>
            <w:r w:rsidRPr="00D346D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 xml:space="preserve"> и другие специализированные туристские средства размещения</w:t>
            </w:r>
          </w:p>
        </w:tc>
        <w:tc>
          <w:tcPr>
            <w:tcW w:w="4961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  <w:tr w:rsidR="00D346DB" w:rsidRPr="00D346DB" w:rsidTr="00B25134">
        <w:tc>
          <w:tcPr>
            <w:tcW w:w="516" w:type="dxa"/>
            <w:vMerge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30" w:type="dxa"/>
            <w:vMerge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vMerge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  <w:tr w:rsidR="00D346DB" w:rsidRPr="00D346DB" w:rsidTr="00D7187A">
        <w:trPr>
          <w:trHeight w:val="1459"/>
        </w:trPr>
        <w:tc>
          <w:tcPr>
            <w:tcW w:w="51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730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sz w:val="20"/>
                <w:szCs w:val="20"/>
              </w:rPr>
              <w:t xml:space="preserve">Участие в </w:t>
            </w:r>
            <w:proofErr w:type="spellStart"/>
            <w:r w:rsidRPr="00D346DB">
              <w:rPr>
                <w:rFonts w:eastAsia="Times New Roman" w:cs="Times New Roman"/>
                <w:sz w:val="20"/>
                <w:szCs w:val="20"/>
              </w:rPr>
              <w:t>выставочно</w:t>
            </w:r>
            <w:proofErr w:type="spellEnd"/>
            <w:r w:rsidRPr="00D346DB">
              <w:rPr>
                <w:rFonts w:eastAsia="Times New Roman" w:cs="Times New Roman"/>
                <w:b/>
                <w:sz w:val="20"/>
                <w:szCs w:val="20"/>
              </w:rPr>
              <w:t>-</w:t>
            </w:r>
            <w:r w:rsidRPr="00D346DB">
              <w:rPr>
                <w:rFonts w:eastAsia="Times New Roman" w:cs="Times New Roman"/>
                <w:sz w:val="20"/>
                <w:szCs w:val="20"/>
              </w:rPr>
              <w:t xml:space="preserve">ярмарочных мероприятиях российского и международного уровней </w:t>
            </w:r>
          </w:p>
        </w:tc>
        <w:tc>
          <w:tcPr>
            <w:tcW w:w="4961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рекламно-информационное</w:t>
            </w:r>
          </w:p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и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имиджевое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продвижение туристского продукта Республики Дагестан на отечественный и международные туристские рынки,</w:t>
            </w: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увеличение внутреннего и въездного туристского потока</w:t>
            </w:r>
          </w:p>
        </w:tc>
        <w:tc>
          <w:tcPr>
            <w:tcW w:w="4961" w:type="dxa"/>
          </w:tcPr>
          <w:p w:rsidR="00D346DB" w:rsidRPr="00D346DB" w:rsidRDefault="00D346DB" w:rsidP="00D346D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bCs/>
                <w:sz w:val="20"/>
                <w:szCs w:val="20"/>
              </w:rPr>
              <w:t xml:space="preserve">Реализация </w:t>
            </w:r>
            <w:hyperlink r:id="rId9" w:history="1">
              <w:r w:rsidRPr="00D346DB">
                <w:rPr>
                  <w:rFonts w:eastAsia="Calibri" w:cs="Times New Roman"/>
                  <w:sz w:val="20"/>
                  <w:szCs w:val="20"/>
                  <w:lang w:eastAsia="en-US"/>
                </w:rPr>
                <w:t>Государственной программы Республики Дагестан "</w:t>
              </w:r>
              <w:r w:rsidRPr="00D346DB">
                <w:rPr>
                  <w:rFonts w:eastAsia="Times New Roman" w:cs="Times New Roman"/>
                  <w:sz w:val="20"/>
                  <w:szCs w:val="20"/>
                  <w:lang w:eastAsia="en-US"/>
                </w:rPr>
                <w:t xml:space="preserve">«Развитие туристско-рекреационного комплекса и народных художественных промыслов Республики Дагестан на 2014-2018 годы» </w:t>
              </w:r>
              <w:r w:rsidRPr="00D346DB">
                <w:rPr>
                  <w:rFonts w:eastAsia="Calibri" w:cs="Times New Roman"/>
                  <w:sz w:val="20"/>
                  <w:szCs w:val="20"/>
                  <w:lang w:eastAsia="en-US"/>
                </w:rPr>
                <w:t>"</w:t>
              </w:r>
            </w:hyperlink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(Постановление Правительства Республики Дагестан от 28 ноября 2013 г. N 620).</w:t>
            </w:r>
          </w:p>
        </w:tc>
      </w:tr>
      <w:tr w:rsidR="00D346DB" w:rsidRPr="00D346DB" w:rsidTr="00D7187A">
        <w:trPr>
          <w:trHeight w:val="1409"/>
        </w:trPr>
        <w:tc>
          <w:tcPr>
            <w:tcW w:w="51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730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sz w:val="20"/>
                <w:szCs w:val="20"/>
              </w:rPr>
              <w:t>Реализация межрегионального маршрута «Великий шелковый путь»</w:t>
            </w:r>
          </w:p>
        </w:tc>
        <w:tc>
          <w:tcPr>
            <w:tcW w:w="4961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Новые </w:t>
            </w:r>
            <w:r w:rsidRPr="00D346DB">
              <w:rPr>
                <w:rFonts w:eastAsia="Calibri" w:cs="Times New Roman"/>
                <w:sz w:val="20"/>
                <w:szCs w:val="20"/>
              </w:rPr>
              <w:t xml:space="preserve">паспортизированные </w:t>
            </w:r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туристические маршруты по Республике Дагестан, </w:t>
            </w:r>
            <w:r w:rsidRPr="00D346DB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увеличение въездного туристского потока, продвижение позитивного имиджа Республики Дагестан как региона, благоприятного для межрегиональной интеграции в сфере туризма и вложения инвестиций</w:t>
            </w:r>
          </w:p>
        </w:tc>
        <w:tc>
          <w:tcPr>
            <w:tcW w:w="4961" w:type="dxa"/>
          </w:tcPr>
          <w:p w:rsidR="00D346DB" w:rsidRPr="00D346DB" w:rsidRDefault="00D346DB" w:rsidP="00D7187A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bCs/>
                <w:sz w:val="20"/>
                <w:szCs w:val="20"/>
              </w:rPr>
              <w:t xml:space="preserve">Реализация </w:t>
            </w:r>
            <w:hyperlink r:id="rId10" w:history="1">
              <w:r w:rsidRPr="00D346DB">
                <w:rPr>
                  <w:rFonts w:eastAsia="Calibri" w:cs="Times New Roman"/>
                  <w:sz w:val="20"/>
                  <w:szCs w:val="20"/>
                  <w:lang w:eastAsia="en-US"/>
                </w:rPr>
                <w:t>Государственной программы Республики Дагестан "</w:t>
              </w:r>
              <w:r w:rsidRPr="00D346DB">
                <w:rPr>
                  <w:rFonts w:eastAsia="Times New Roman" w:cs="Times New Roman"/>
                  <w:sz w:val="20"/>
                  <w:szCs w:val="20"/>
                  <w:lang w:eastAsia="en-US"/>
                </w:rPr>
                <w:t xml:space="preserve">«Развитие туристско-рекреационного комплекса и народных художественных промыслов Республики Дагестан на 2014-2018 годы» </w:t>
              </w:r>
              <w:r w:rsidRPr="00D346DB">
                <w:rPr>
                  <w:rFonts w:eastAsia="Calibri" w:cs="Times New Roman"/>
                  <w:sz w:val="20"/>
                  <w:szCs w:val="20"/>
                  <w:lang w:eastAsia="en-US"/>
                </w:rPr>
                <w:t>"</w:t>
              </w:r>
            </w:hyperlink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(Постановление Правительства Республики Дагестан от 28 ноября 2013 г. N 620).</w:t>
            </w:r>
          </w:p>
        </w:tc>
      </w:tr>
      <w:tr w:rsidR="00D346DB" w:rsidRPr="00D346DB" w:rsidTr="00D7187A">
        <w:trPr>
          <w:trHeight w:val="1552"/>
        </w:trPr>
        <w:tc>
          <w:tcPr>
            <w:tcW w:w="51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730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sz w:val="20"/>
                <w:szCs w:val="20"/>
              </w:rPr>
              <w:t>Проведение комплекса мероприятий событийного туризма в Республике Дагестан</w:t>
            </w:r>
          </w:p>
        </w:tc>
        <w:tc>
          <w:tcPr>
            <w:tcW w:w="4961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color w:val="333333"/>
                <w:sz w:val="20"/>
                <w:szCs w:val="20"/>
                <w:lang w:eastAsia="en-US"/>
              </w:rPr>
              <w:t>Популяризация и развитие сегмента событийного туризма,</w:t>
            </w:r>
            <w:r w:rsidRPr="00D346DB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 xml:space="preserve"> увеличение внутреннего и въездного туристского потока</w:t>
            </w:r>
          </w:p>
        </w:tc>
        <w:tc>
          <w:tcPr>
            <w:tcW w:w="4961" w:type="dxa"/>
          </w:tcPr>
          <w:p w:rsidR="00D346DB" w:rsidRPr="00D346DB" w:rsidRDefault="00D346DB" w:rsidP="00D346D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bCs/>
                <w:sz w:val="20"/>
                <w:szCs w:val="20"/>
              </w:rPr>
              <w:t xml:space="preserve">Реализация </w:t>
            </w:r>
            <w:hyperlink r:id="rId11" w:history="1">
              <w:r w:rsidRPr="00D346DB">
                <w:rPr>
                  <w:rFonts w:eastAsia="Calibri" w:cs="Times New Roman"/>
                  <w:sz w:val="20"/>
                  <w:szCs w:val="20"/>
                  <w:lang w:eastAsia="en-US"/>
                </w:rPr>
                <w:t>Государственной программы Республики Дагестан "</w:t>
              </w:r>
              <w:r w:rsidRPr="00D346DB">
                <w:rPr>
                  <w:rFonts w:eastAsia="Times New Roman" w:cs="Times New Roman"/>
                  <w:sz w:val="20"/>
                  <w:szCs w:val="20"/>
                  <w:lang w:eastAsia="en-US"/>
                </w:rPr>
                <w:t xml:space="preserve">«Развитие туристско-рекреационного комплекса и народных художественных промыслов Республики Дагестан на 2014-2018 годы» </w:t>
              </w:r>
              <w:r w:rsidRPr="00D346DB">
                <w:rPr>
                  <w:rFonts w:eastAsia="Calibri" w:cs="Times New Roman"/>
                  <w:sz w:val="20"/>
                  <w:szCs w:val="20"/>
                  <w:lang w:eastAsia="en-US"/>
                </w:rPr>
                <w:t>"</w:t>
              </w:r>
            </w:hyperlink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(Постановление Правительства Республики Дагестан от 28 ноября 2013 г. N 620).</w:t>
            </w: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</w:tbl>
    <w:p w:rsidR="00D346DB" w:rsidRPr="00D346DB" w:rsidRDefault="00D346DB" w:rsidP="00D346DB">
      <w:pPr>
        <w:contextualSpacing/>
        <w:rPr>
          <w:rFonts w:eastAsia="Calibri" w:cs="Times New Roman"/>
          <w:lang w:eastAsia="en-US"/>
        </w:rPr>
      </w:pPr>
    </w:p>
    <w:p w:rsidR="00D346DB" w:rsidRPr="00D346DB" w:rsidRDefault="00D346DB" w:rsidP="00D346DB">
      <w:pPr>
        <w:numPr>
          <w:ilvl w:val="0"/>
          <w:numId w:val="5"/>
        </w:numPr>
        <w:spacing w:after="160" w:line="259" w:lineRule="auto"/>
        <w:contextualSpacing/>
        <w:jc w:val="center"/>
        <w:rPr>
          <w:rFonts w:eastAsia="Calibri" w:cs="Times New Roman"/>
          <w:sz w:val="20"/>
          <w:szCs w:val="20"/>
          <w:lang w:eastAsia="en-US"/>
        </w:rPr>
      </w:pPr>
      <w:r w:rsidRPr="00D346DB">
        <w:rPr>
          <w:rFonts w:eastAsia="Calibri" w:cs="Times New Roman"/>
          <w:sz w:val="20"/>
          <w:szCs w:val="20"/>
          <w:lang w:eastAsia="en-US"/>
        </w:rPr>
        <w:t>Обоснование достижения показателей приоритетной программы</w:t>
      </w:r>
    </w:p>
    <w:p w:rsidR="00D346DB" w:rsidRPr="00D346DB" w:rsidRDefault="00D346DB" w:rsidP="00D346DB">
      <w:pPr>
        <w:contextualSpacing/>
        <w:rPr>
          <w:rFonts w:eastAsia="Calibri" w:cs="Times New Roman"/>
          <w:lang w:eastAsia="en-US"/>
        </w:rPr>
      </w:pPr>
    </w:p>
    <w:tbl>
      <w:tblPr>
        <w:tblStyle w:val="41"/>
        <w:tblW w:w="15168" w:type="dxa"/>
        <w:tblInd w:w="-431" w:type="dxa"/>
        <w:tblLook w:val="04A0" w:firstRow="1" w:lastRow="0" w:firstColumn="1" w:lastColumn="0" w:noHBand="0" w:noVBand="1"/>
      </w:tblPr>
      <w:tblGrid>
        <w:gridCol w:w="15168"/>
      </w:tblGrid>
      <w:tr w:rsidR="00D346DB" w:rsidRPr="00D346DB" w:rsidTr="00D7187A">
        <w:tc>
          <w:tcPr>
            <w:tcW w:w="15168" w:type="dxa"/>
          </w:tcPr>
          <w:p w:rsidR="00D346DB" w:rsidRPr="00D346DB" w:rsidRDefault="00D346DB" w:rsidP="00D346DB">
            <w:pPr>
              <w:widowControl w:val="0"/>
              <w:spacing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346DB">
              <w:rPr>
                <w:rFonts w:eastAsia="Times New Roman" w:cs="Times New Roman"/>
                <w:sz w:val="20"/>
                <w:szCs w:val="20"/>
                <w:lang w:eastAsia="ar-SA"/>
              </w:rPr>
              <w:t>Настоящий Проект направлен на создание условий для развития туристско-рекреационного комплекса путем воздействия на институциональные, инвестиционные, инфраструктурные и рыночные факторы развития комплекса.</w:t>
            </w:r>
            <w:r w:rsidRPr="00D346DB">
              <w:rPr>
                <w:rFonts w:eastAsia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D346DB">
              <w:rPr>
                <w:rFonts w:eastAsia="Times New Roman" w:cs="Times New Roman"/>
                <w:sz w:val="20"/>
                <w:szCs w:val="20"/>
                <w:lang w:eastAsia="ar-SA"/>
              </w:rPr>
              <w:t>Достижение показателей Проекта позволит решить следующие основных задач: развитие туристско-рекреационного комплекса; повышение качества туристских услуг; продвижение туристского продукта Республики Дагестан на российский и мировой рынки.</w:t>
            </w:r>
          </w:p>
          <w:p w:rsidR="00D346DB" w:rsidRPr="00D346DB" w:rsidRDefault="00D346DB" w:rsidP="00D346DB">
            <w:pPr>
              <w:widowControl w:val="0"/>
              <w:spacing w:line="276" w:lineRule="auto"/>
              <w:rPr>
                <w:rFonts w:eastAsia="Calibri" w:cs="Times New Roman"/>
                <w:lang w:eastAsia="en-US"/>
              </w:rPr>
            </w:pPr>
            <w:r w:rsidRPr="00D346DB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Указанные мероприятия носят системный характер, в связи с чем будут реализовываться в течение всего срока исполнения Программы.</w:t>
            </w:r>
          </w:p>
        </w:tc>
      </w:tr>
    </w:tbl>
    <w:p w:rsidR="00D346DB" w:rsidRPr="00D346DB" w:rsidRDefault="00D346DB" w:rsidP="00D346DB">
      <w:pPr>
        <w:contextualSpacing/>
        <w:rPr>
          <w:rFonts w:eastAsia="Calibri" w:cs="Times New Roman"/>
          <w:lang w:eastAsia="en-US"/>
        </w:rPr>
      </w:pPr>
    </w:p>
    <w:p w:rsidR="00D346DB" w:rsidRPr="00D346DB" w:rsidRDefault="00D346DB" w:rsidP="00D346DB">
      <w:pPr>
        <w:numPr>
          <w:ilvl w:val="0"/>
          <w:numId w:val="5"/>
        </w:numPr>
        <w:spacing w:after="160" w:line="259" w:lineRule="auto"/>
        <w:contextualSpacing/>
        <w:jc w:val="center"/>
        <w:rPr>
          <w:rFonts w:eastAsia="Calibri" w:cs="Times New Roman"/>
          <w:sz w:val="20"/>
          <w:szCs w:val="20"/>
          <w:lang w:eastAsia="en-US"/>
        </w:rPr>
      </w:pPr>
      <w:r w:rsidRPr="00D346DB">
        <w:rPr>
          <w:rFonts w:eastAsia="Calibri" w:cs="Times New Roman"/>
          <w:sz w:val="20"/>
          <w:szCs w:val="20"/>
          <w:lang w:eastAsia="en-US"/>
        </w:rPr>
        <w:t>Этапы и контрольные точки</w:t>
      </w:r>
    </w:p>
    <w:p w:rsidR="00D346DB" w:rsidRPr="00D346DB" w:rsidRDefault="00D346DB" w:rsidP="00D346DB">
      <w:pPr>
        <w:contextualSpacing/>
        <w:rPr>
          <w:rFonts w:eastAsia="Calibri" w:cs="Times New Roman"/>
          <w:sz w:val="20"/>
          <w:szCs w:val="20"/>
          <w:lang w:eastAsia="en-US"/>
        </w:rPr>
      </w:pPr>
    </w:p>
    <w:tbl>
      <w:tblPr>
        <w:tblStyle w:val="41"/>
        <w:tblW w:w="24667" w:type="dxa"/>
        <w:tblInd w:w="-431" w:type="dxa"/>
        <w:tblLook w:val="04A0" w:firstRow="1" w:lastRow="0" w:firstColumn="1" w:lastColumn="0" w:noHBand="0" w:noVBand="1"/>
      </w:tblPr>
      <w:tblGrid>
        <w:gridCol w:w="815"/>
        <w:gridCol w:w="4289"/>
        <w:gridCol w:w="2835"/>
        <w:gridCol w:w="1701"/>
        <w:gridCol w:w="2977"/>
        <w:gridCol w:w="2410"/>
        <w:gridCol w:w="2410"/>
        <w:gridCol w:w="2410"/>
        <w:gridCol w:w="2410"/>
        <w:gridCol w:w="2410"/>
      </w:tblGrid>
      <w:tr w:rsidR="00D346DB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№</w:t>
            </w: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п\п</w:t>
            </w:r>
          </w:p>
        </w:tc>
        <w:tc>
          <w:tcPr>
            <w:tcW w:w="4289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835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Тип (завершение этапа/контрольная точка результата/контрольная точка показателя)</w:t>
            </w:r>
          </w:p>
        </w:tc>
        <w:tc>
          <w:tcPr>
            <w:tcW w:w="1701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Срок</w:t>
            </w:r>
          </w:p>
        </w:tc>
        <w:tc>
          <w:tcPr>
            <w:tcW w:w="2977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410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Уровень</w:t>
            </w:r>
          </w:p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контроля</w:t>
            </w:r>
          </w:p>
        </w:tc>
      </w:tr>
      <w:tr w:rsidR="00D346DB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89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 инициирован (паспорт проекта утвержден)</w:t>
            </w:r>
          </w:p>
        </w:tc>
        <w:tc>
          <w:tcPr>
            <w:tcW w:w="283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завершение этапа</w:t>
            </w:r>
          </w:p>
        </w:tc>
        <w:tc>
          <w:tcPr>
            <w:tcW w:w="1701" w:type="dxa"/>
          </w:tcPr>
          <w:p w:rsidR="00D346DB" w:rsidRPr="00D346DB" w:rsidRDefault="00546BA5" w:rsidP="00546BA5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25.12.</w:t>
            </w:r>
            <w:r w:rsidR="00D346DB" w:rsidRPr="00D346DB">
              <w:rPr>
                <w:rFonts w:eastAsia="Calibri" w:cs="Times New Roman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2977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Омарова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Н.О.</w:t>
            </w:r>
          </w:p>
        </w:tc>
        <w:tc>
          <w:tcPr>
            <w:tcW w:w="2410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D346DB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89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Утверждение сводного плана проекта</w:t>
            </w:r>
          </w:p>
        </w:tc>
        <w:tc>
          <w:tcPr>
            <w:tcW w:w="283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завершение этапа</w:t>
            </w:r>
          </w:p>
        </w:tc>
        <w:tc>
          <w:tcPr>
            <w:tcW w:w="1701" w:type="dxa"/>
          </w:tcPr>
          <w:p w:rsidR="00D346DB" w:rsidRPr="00D346DB" w:rsidRDefault="00546BA5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01.04.</w:t>
            </w:r>
            <w:r w:rsidR="00D346DB" w:rsidRPr="00D346DB">
              <w:rPr>
                <w:rFonts w:eastAsia="Calibri" w:cs="Times New Roman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2977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Омарова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Н.О.</w:t>
            </w:r>
          </w:p>
        </w:tc>
        <w:tc>
          <w:tcPr>
            <w:tcW w:w="2410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D346DB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89" w:type="dxa"/>
            <w:shd w:val="clear" w:color="auto" w:fill="auto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Определены объемы финансирования проекта</w:t>
            </w:r>
          </w:p>
        </w:tc>
        <w:tc>
          <w:tcPr>
            <w:tcW w:w="283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завершение этапа</w:t>
            </w:r>
          </w:p>
        </w:tc>
        <w:tc>
          <w:tcPr>
            <w:tcW w:w="1701" w:type="dxa"/>
          </w:tcPr>
          <w:p w:rsidR="00D346DB" w:rsidRPr="00D346DB" w:rsidRDefault="00546BA5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20.03</w:t>
            </w:r>
            <w:r w:rsidR="00D346DB"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2017</w:t>
            </w:r>
          </w:p>
        </w:tc>
        <w:tc>
          <w:tcPr>
            <w:tcW w:w="2977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Гидаев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Г.И.</w:t>
            </w:r>
          </w:p>
        </w:tc>
        <w:tc>
          <w:tcPr>
            <w:tcW w:w="2410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Ведомственный проектный орган</w:t>
            </w:r>
          </w:p>
        </w:tc>
      </w:tr>
      <w:tr w:rsidR="00D346DB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89" w:type="dxa"/>
            <w:shd w:val="clear" w:color="auto" w:fill="auto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Определены источники финансирования проекта</w:t>
            </w:r>
          </w:p>
        </w:tc>
        <w:tc>
          <w:tcPr>
            <w:tcW w:w="283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завершение этапа</w:t>
            </w:r>
          </w:p>
        </w:tc>
        <w:tc>
          <w:tcPr>
            <w:tcW w:w="1701" w:type="dxa"/>
          </w:tcPr>
          <w:p w:rsidR="00D346DB" w:rsidRPr="00D346DB" w:rsidRDefault="00546BA5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20.03.</w:t>
            </w:r>
            <w:r w:rsidR="00D346DB"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2017</w:t>
            </w:r>
          </w:p>
        </w:tc>
        <w:tc>
          <w:tcPr>
            <w:tcW w:w="2977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Гидаев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Г.И.</w:t>
            </w:r>
          </w:p>
        </w:tc>
        <w:tc>
          <w:tcPr>
            <w:tcW w:w="2410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D346DB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12" w:type="dxa"/>
            <w:gridSpan w:val="5"/>
            <w:shd w:val="clear" w:color="auto" w:fill="auto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b/>
                <w:sz w:val="20"/>
                <w:szCs w:val="20"/>
              </w:rPr>
              <w:t>Строительство обеспечивающей инфраструктуры туристско-рекреационных кластеров: «Золотые пески»; «Золотые дюны»</w:t>
            </w:r>
          </w:p>
        </w:tc>
      </w:tr>
      <w:tr w:rsidR="00D346DB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D346DB" w:rsidRPr="00D346DB" w:rsidRDefault="00D346DB" w:rsidP="00D346DB">
            <w:pPr>
              <w:rPr>
                <w:rFonts w:eastAsia="Calibri" w:cs="Times New Roman"/>
                <w:i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5.1.</w:t>
            </w:r>
          </w:p>
        </w:tc>
        <w:tc>
          <w:tcPr>
            <w:tcW w:w="14212" w:type="dxa"/>
            <w:gridSpan w:val="5"/>
            <w:shd w:val="clear" w:color="auto" w:fill="auto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i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 xml:space="preserve">Строительство автомобильной дороги от с. </w:t>
            </w:r>
            <w:proofErr w:type="spellStart"/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Урсун</w:t>
            </w:r>
            <w:proofErr w:type="spellEnd"/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 xml:space="preserve"> до туристско-рекреационного кластера «Золотые пески» в п. им. Мичурина Дербентского района:</w:t>
            </w:r>
          </w:p>
        </w:tc>
      </w:tr>
      <w:tr w:rsidR="00D346DB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5.1.1.</w:t>
            </w:r>
          </w:p>
        </w:tc>
        <w:tc>
          <w:tcPr>
            <w:tcW w:w="4289" w:type="dxa"/>
            <w:shd w:val="clear" w:color="auto" w:fill="auto"/>
          </w:tcPr>
          <w:p w:rsidR="00D346DB" w:rsidRPr="00D346DB" w:rsidRDefault="00D346DB" w:rsidP="00D346DB">
            <w:pPr>
              <w:spacing w:after="160" w:line="259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Проведены подготовительные работы. Закреплена трасса дороги на местности</w:t>
            </w:r>
          </w:p>
        </w:tc>
        <w:tc>
          <w:tcPr>
            <w:tcW w:w="283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10.04.2017 г.</w:t>
            </w:r>
          </w:p>
        </w:tc>
        <w:tc>
          <w:tcPr>
            <w:tcW w:w="2977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D346DB" w:rsidRPr="00D346DB" w:rsidRDefault="00D346DB" w:rsidP="00D346DB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D346DB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5.1.2.</w:t>
            </w:r>
          </w:p>
        </w:tc>
        <w:tc>
          <w:tcPr>
            <w:tcW w:w="4289" w:type="dxa"/>
            <w:shd w:val="clear" w:color="auto" w:fill="auto"/>
          </w:tcPr>
          <w:p w:rsidR="00D346DB" w:rsidRPr="00D346DB" w:rsidRDefault="00D346DB" w:rsidP="00D346DB">
            <w:pPr>
              <w:spacing w:after="160" w:line="259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Проведены работа по укладке земельного полотна </w:t>
            </w:r>
          </w:p>
        </w:tc>
        <w:tc>
          <w:tcPr>
            <w:tcW w:w="283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D346DB" w:rsidRPr="00D346DB" w:rsidRDefault="008D7A84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31.06</w:t>
            </w:r>
            <w:r w:rsidR="00D346DB" w:rsidRPr="00D346DB">
              <w:rPr>
                <w:rFonts w:eastAsia="Calibri" w:cs="Times New Roman"/>
                <w:sz w:val="20"/>
                <w:szCs w:val="20"/>
                <w:lang w:eastAsia="en-US"/>
              </w:rPr>
              <w:t>.2017 г.</w:t>
            </w:r>
          </w:p>
        </w:tc>
        <w:tc>
          <w:tcPr>
            <w:tcW w:w="2977" w:type="dxa"/>
          </w:tcPr>
          <w:p w:rsidR="00D346DB" w:rsidRPr="00D346DB" w:rsidRDefault="00D346DB" w:rsidP="00D346DB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D346DB" w:rsidRPr="00D346DB" w:rsidRDefault="00D346DB" w:rsidP="00D346DB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D346DB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5.1.3.</w:t>
            </w:r>
          </w:p>
        </w:tc>
        <w:tc>
          <w:tcPr>
            <w:tcW w:w="4289" w:type="dxa"/>
            <w:shd w:val="clear" w:color="auto" w:fill="auto"/>
          </w:tcPr>
          <w:p w:rsidR="00D346DB" w:rsidRPr="00D346DB" w:rsidRDefault="00D346DB" w:rsidP="00D346DB">
            <w:pPr>
              <w:spacing w:after="160" w:line="259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Проведены работы по укладке дорожной одежды (гравийно-песчаная смесь) </w:t>
            </w:r>
          </w:p>
        </w:tc>
        <w:tc>
          <w:tcPr>
            <w:tcW w:w="283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31.08.2017 г.</w:t>
            </w:r>
          </w:p>
        </w:tc>
        <w:tc>
          <w:tcPr>
            <w:tcW w:w="2977" w:type="dxa"/>
          </w:tcPr>
          <w:p w:rsidR="00D346DB" w:rsidRPr="00D346DB" w:rsidRDefault="00D346DB" w:rsidP="00D346DB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D346DB" w:rsidRPr="00D346DB" w:rsidRDefault="00D346DB" w:rsidP="00D346DB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D346DB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5.1.4.</w:t>
            </w:r>
          </w:p>
        </w:tc>
        <w:tc>
          <w:tcPr>
            <w:tcW w:w="4289" w:type="dxa"/>
            <w:shd w:val="clear" w:color="auto" w:fill="auto"/>
          </w:tcPr>
          <w:p w:rsidR="00D346DB" w:rsidRPr="00D346DB" w:rsidRDefault="00D346DB" w:rsidP="00D346DB">
            <w:pPr>
              <w:spacing w:after="160" w:line="259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Проведены работы по укладке дорожной одежды (асфальтобетонная смесь)</w:t>
            </w:r>
          </w:p>
        </w:tc>
        <w:tc>
          <w:tcPr>
            <w:tcW w:w="283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31.11.2017 г.</w:t>
            </w:r>
          </w:p>
        </w:tc>
        <w:tc>
          <w:tcPr>
            <w:tcW w:w="2977" w:type="dxa"/>
          </w:tcPr>
          <w:p w:rsidR="00D346DB" w:rsidRPr="00D346DB" w:rsidRDefault="00D346DB" w:rsidP="00D346DB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D346DB" w:rsidRPr="00D346DB" w:rsidRDefault="00D346DB" w:rsidP="00D346DB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D346DB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5.1.5.</w:t>
            </w:r>
          </w:p>
        </w:tc>
        <w:tc>
          <w:tcPr>
            <w:tcW w:w="4289" w:type="dxa"/>
            <w:shd w:val="clear" w:color="auto" w:fill="auto"/>
          </w:tcPr>
          <w:p w:rsidR="00D346DB" w:rsidRPr="00D346DB" w:rsidRDefault="00D346DB" w:rsidP="00D346DB">
            <w:pPr>
              <w:spacing w:after="160" w:line="259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Завершены работы по строительству автомобильной дороги </w:t>
            </w:r>
          </w:p>
        </w:tc>
        <w:tc>
          <w:tcPr>
            <w:tcW w:w="283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завершение этапа</w:t>
            </w:r>
          </w:p>
        </w:tc>
        <w:tc>
          <w:tcPr>
            <w:tcW w:w="1701" w:type="dxa"/>
          </w:tcPr>
          <w:p w:rsidR="00D346DB" w:rsidRPr="00D346DB" w:rsidRDefault="004D43C4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20</w:t>
            </w:r>
            <w:r w:rsidR="00D346DB" w:rsidRPr="00D346DB">
              <w:rPr>
                <w:rFonts w:eastAsia="Calibri" w:cs="Times New Roman"/>
                <w:sz w:val="20"/>
                <w:szCs w:val="20"/>
                <w:lang w:eastAsia="en-US"/>
              </w:rPr>
              <w:t>.12.2017 г.</w:t>
            </w:r>
          </w:p>
        </w:tc>
        <w:tc>
          <w:tcPr>
            <w:tcW w:w="2977" w:type="dxa"/>
          </w:tcPr>
          <w:p w:rsidR="00D346DB" w:rsidRPr="00D346DB" w:rsidRDefault="00D346DB" w:rsidP="00D346DB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D346DB" w:rsidRPr="00D346DB" w:rsidRDefault="00D346DB" w:rsidP="00D346DB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D346DB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D346DB" w:rsidRPr="00D346DB" w:rsidRDefault="00D346DB" w:rsidP="00D346DB">
            <w:pPr>
              <w:rPr>
                <w:rFonts w:eastAsia="Calibri" w:cs="Times New Roman"/>
                <w:i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5.2.</w:t>
            </w:r>
          </w:p>
        </w:tc>
        <w:tc>
          <w:tcPr>
            <w:tcW w:w="14212" w:type="dxa"/>
            <w:gridSpan w:val="5"/>
            <w:shd w:val="clear" w:color="auto" w:fill="auto"/>
          </w:tcPr>
          <w:p w:rsidR="00D346DB" w:rsidRPr="00D346DB" w:rsidRDefault="00D346DB" w:rsidP="00237174">
            <w:pPr>
              <w:contextualSpacing/>
              <w:rPr>
                <w:rFonts w:eastAsia="Calibri" w:cs="Times New Roman"/>
                <w:i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Строительство подъездной автомобильной дороги к туристско-рекреационному кластеру</w:t>
            </w:r>
            <w:r w:rsidR="00237174">
              <w:rPr>
                <w:rFonts w:eastAsia="Calibri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«Золотые дюны»</w:t>
            </w:r>
          </w:p>
        </w:tc>
      </w:tr>
      <w:tr w:rsidR="00D346DB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5.2.1.</w:t>
            </w:r>
          </w:p>
        </w:tc>
        <w:tc>
          <w:tcPr>
            <w:tcW w:w="4289" w:type="dxa"/>
            <w:shd w:val="clear" w:color="auto" w:fill="auto"/>
          </w:tcPr>
          <w:p w:rsidR="00D346DB" w:rsidRPr="00D346DB" w:rsidRDefault="00D346DB" w:rsidP="00D346DB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конкурсные процедуры по определению подрядчика на строительство подъездной автомобильной дороги</w:t>
            </w:r>
          </w:p>
        </w:tc>
        <w:tc>
          <w:tcPr>
            <w:tcW w:w="283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D346DB" w:rsidRPr="00D346DB" w:rsidRDefault="008D7A84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10.06</w:t>
            </w:r>
            <w:r w:rsidR="00D346DB" w:rsidRPr="00D346DB">
              <w:rPr>
                <w:rFonts w:eastAsia="Calibri" w:cs="Times New Roman"/>
                <w:sz w:val="20"/>
                <w:szCs w:val="20"/>
                <w:lang w:eastAsia="en-US"/>
              </w:rPr>
              <w:t>.2017 г.</w:t>
            </w:r>
          </w:p>
        </w:tc>
        <w:tc>
          <w:tcPr>
            <w:tcW w:w="2977" w:type="dxa"/>
          </w:tcPr>
          <w:p w:rsidR="00D346DB" w:rsidRPr="00D346DB" w:rsidRDefault="00D346DB" w:rsidP="00D346DB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D346DB" w:rsidRPr="00D346DB" w:rsidRDefault="00D346DB" w:rsidP="00D346DB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D346DB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5.2.2.</w:t>
            </w:r>
          </w:p>
        </w:tc>
        <w:tc>
          <w:tcPr>
            <w:tcW w:w="4289" w:type="dxa"/>
            <w:shd w:val="clear" w:color="auto" w:fill="auto"/>
          </w:tcPr>
          <w:p w:rsidR="00D346DB" w:rsidRPr="00D346DB" w:rsidRDefault="00D346DB" w:rsidP="00D346DB">
            <w:pPr>
              <w:spacing w:after="160" w:line="259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Проведены подготовительные работы. Закреплена трасса дороги на местности</w:t>
            </w:r>
          </w:p>
        </w:tc>
        <w:tc>
          <w:tcPr>
            <w:tcW w:w="283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D346DB" w:rsidRPr="00D346DB" w:rsidRDefault="008D7A84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15.07</w:t>
            </w:r>
            <w:r w:rsidR="00D346DB" w:rsidRPr="00D346DB">
              <w:rPr>
                <w:rFonts w:eastAsia="Calibri" w:cs="Times New Roman"/>
                <w:sz w:val="20"/>
                <w:szCs w:val="20"/>
                <w:lang w:eastAsia="en-US"/>
              </w:rPr>
              <w:t>.2017 г.</w:t>
            </w:r>
          </w:p>
        </w:tc>
        <w:tc>
          <w:tcPr>
            <w:tcW w:w="2977" w:type="dxa"/>
          </w:tcPr>
          <w:p w:rsidR="00D346DB" w:rsidRPr="00D346DB" w:rsidRDefault="00D346DB" w:rsidP="00D346DB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D346DB" w:rsidRPr="00D346DB" w:rsidRDefault="00D346DB" w:rsidP="00D346DB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D346DB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5.2.3.</w:t>
            </w:r>
          </w:p>
        </w:tc>
        <w:tc>
          <w:tcPr>
            <w:tcW w:w="4289" w:type="dxa"/>
            <w:shd w:val="clear" w:color="auto" w:fill="auto"/>
          </w:tcPr>
          <w:p w:rsidR="00D346DB" w:rsidRPr="00D346DB" w:rsidRDefault="00D346DB" w:rsidP="00D346DB">
            <w:pPr>
              <w:spacing w:after="160" w:line="259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Проведены работа по укладке земельного полотна </w:t>
            </w:r>
          </w:p>
        </w:tc>
        <w:tc>
          <w:tcPr>
            <w:tcW w:w="283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D346DB" w:rsidRPr="00D346DB" w:rsidRDefault="008D7A84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30.08</w:t>
            </w:r>
            <w:r w:rsidR="00D346DB" w:rsidRPr="00D346DB">
              <w:rPr>
                <w:rFonts w:eastAsia="Calibri" w:cs="Times New Roman"/>
                <w:sz w:val="20"/>
                <w:szCs w:val="20"/>
                <w:lang w:eastAsia="en-US"/>
              </w:rPr>
              <w:t>.2017 г.</w:t>
            </w:r>
          </w:p>
        </w:tc>
        <w:tc>
          <w:tcPr>
            <w:tcW w:w="2977" w:type="dxa"/>
          </w:tcPr>
          <w:p w:rsidR="00D346DB" w:rsidRPr="00D346DB" w:rsidRDefault="00D346DB" w:rsidP="00D346DB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D346DB" w:rsidRPr="00D346DB" w:rsidRDefault="00D346DB" w:rsidP="00D346DB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D346DB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5.2.4.</w:t>
            </w:r>
          </w:p>
        </w:tc>
        <w:tc>
          <w:tcPr>
            <w:tcW w:w="4289" w:type="dxa"/>
            <w:shd w:val="clear" w:color="auto" w:fill="auto"/>
          </w:tcPr>
          <w:p w:rsidR="00D346DB" w:rsidRPr="00D346DB" w:rsidRDefault="00D346DB" w:rsidP="00D346DB">
            <w:pPr>
              <w:spacing w:after="160" w:line="259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Проведены работы по укладке дорожной одежды (гравийно-песчаная смесь) </w:t>
            </w:r>
          </w:p>
        </w:tc>
        <w:tc>
          <w:tcPr>
            <w:tcW w:w="283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30.09.2017 г.</w:t>
            </w:r>
          </w:p>
        </w:tc>
        <w:tc>
          <w:tcPr>
            <w:tcW w:w="2977" w:type="dxa"/>
          </w:tcPr>
          <w:p w:rsidR="00D346DB" w:rsidRPr="00D346DB" w:rsidRDefault="00D346DB" w:rsidP="00D346DB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D346DB" w:rsidRPr="00D346DB" w:rsidRDefault="00D346DB" w:rsidP="00D346DB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D346DB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5.2.5.</w:t>
            </w:r>
          </w:p>
        </w:tc>
        <w:tc>
          <w:tcPr>
            <w:tcW w:w="4289" w:type="dxa"/>
            <w:shd w:val="clear" w:color="auto" w:fill="auto"/>
          </w:tcPr>
          <w:p w:rsidR="00D346DB" w:rsidRPr="00D346DB" w:rsidRDefault="00D346DB" w:rsidP="00D346DB">
            <w:pPr>
              <w:spacing w:after="160" w:line="259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Проведены работы по укладке дорожной одежды (асфальтобетонная смесь)</w:t>
            </w:r>
          </w:p>
        </w:tc>
        <w:tc>
          <w:tcPr>
            <w:tcW w:w="283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31.11.2017 г.</w:t>
            </w:r>
          </w:p>
        </w:tc>
        <w:tc>
          <w:tcPr>
            <w:tcW w:w="2977" w:type="dxa"/>
          </w:tcPr>
          <w:p w:rsidR="00D346DB" w:rsidRPr="00D346DB" w:rsidRDefault="00D346DB" w:rsidP="00D346DB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D346DB" w:rsidRPr="00D346DB" w:rsidRDefault="00D346DB" w:rsidP="00D346DB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D346DB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5.2.6.</w:t>
            </w:r>
          </w:p>
        </w:tc>
        <w:tc>
          <w:tcPr>
            <w:tcW w:w="4289" w:type="dxa"/>
            <w:shd w:val="clear" w:color="auto" w:fill="auto"/>
          </w:tcPr>
          <w:p w:rsidR="00D346DB" w:rsidRPr="00D346DB" w:rsidRDefault="00D346DB" w:rsidP="00D346DB">
            <w:pPr>
              <w:spacing w:after="160" w:line="259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Завершены работы по строительству автомобильной дороги </w:t>
            </w:r>
          </w:p>
        </w:tc>
        <w:tc>
          <w:tcPr>
            <w:tcW w:w="2835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завершение этапа</w:t>
            </w:r>
          </w:p>
        </w:tc>
        <w:tc>
          <w:tcPr>
            <w:tcW w:w="1701" w:type="dxa"/>
          </w:tcPr>
          <w:p w:rsidR="00D346DB" w:rsidRPr="00D346DB" w:rsidRDefault="004D43C4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20</w:t>
            </w:r>
            <w:r w:rsidR="00D346DB" w:rsidRPr="00D346DB">
              <w:rPr>
                <w:rFonts w:eastAsia="Calibri" w:cs="Times New Roman"/>
                <w:sz w:val="20"/>
                <w:szCs w:val="20"/>
                <w:lang w:eastAsia="en-US"/>
              </w:rPr>
              <w:t>.12.2017 г.</w:t>
            </w:r>
          </w:p>
        </w:tc>
        <w:tc>
          <w:tcPr>
            <w:tcW w:w="2977" w:type="dxa"/>
          </w:tcPr>
          <w:p w:rsidR="00D346DB" w:rsidRPr="00D346DB" w:rsidRDefault="00D346DB" w:rsidP="00D346DB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D346DB" w:rsidRPr="00D346DB" w:rsidRDefault="00D346DB" w:rsidP="00D346DB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i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5.3.</w:t>
            </w:r>
          </w:p>
        </w:tc>
        <w:tc>
          <w:tcPr>
            <w:tcW w:w="14212" w:type="dxa"/>
            <w:gridSpan w:val="5"/>
            <w:shd w:val="clear" w:color="auto" w:fill="auto"/>
          </w:tcPr>
          <w:p w:rsidR="00237174" w:rsidRPr="00237174" w:rsidRDefault="00237174" w:rsidP="00237174">
            <w:pPr>
              <w:rPr>
                <w:rFonts w:cs="Times New Roman"/>
                <w:sz w:val="20"/>
                <w:szCs w:val="20"/>
              </w:rPr>
            </w:pPr>
            <w:r w:rsidRPr="00237174">
              <w:rPr>
                <w:rFonts w:eastAsia="Calibri" w:cs="Times New Roman"/>
                <w:i/>
                <w:sz w:val="20"/>
                <w:szCs w:val="20"/>
              </w:rPr>
              <w:t>Создание туристской инфраструктуры туристско-рекреационного кластера «Золотые пески»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5.3.1.</w:t>
            </w:r>
          </w:p>
        </w:tc>
        <w:tc>
          <w:tcPr>
            <w:tcW w:w="4289" w:type="dxa"/>
            <w:shd w:val="clear" w:color="auto" w:fill="auto"/>
          </w:tcPr>
          <w:p w:rsidR="00237174" w:rsidRPr="00237174" w:rsidRDefault="00237174" w:rsidP="00237174">
            <w:pPr>
              <w:rPr>
                <w:rFonts w:eastAsia="Calibri" w:cs="Times New Roman"/>
                <w:sz w:val="20"/>
                <w:szCs w:val="20"/>
              </w:rPr>
            </w:pPr>
            <w:r w:rsidRPr="00237174">
              <w:rPr>
                <w:rFonts w:eastAsia="Calibri" w:cs="Times New Roman"/>
                <w:sz w:val="20"/>
                <w:szCs w:val="20"/>
              </w:rPr>
              <w:t>Строительство кафе-бара на 80 посадочных мест</w:t>
            </w:r>
          </w:p>
        </w:tc>
        <w:tc>
          <w:tcPr>
            <w:tcW w:w="2835" w:type="dxa"/>
          </w:tcPr>
          <w:p w:rsidR="00237174" w:rsidRPr="00237174" w:rsidRDefault="00237174" w:rsidP="00237174">
            <w:pPr>
              <w:rPr>
                <w:sz w:val="20"/>
                <w:szCs w:val="20"/>
              </w:rPr>
            </w:pPr>
            <w:r w:rsidRPr="00237174">
              <w:rPr>
                <w:rFonts w:cs="Times New Roman"/>
                <w:sz w:val="20"/>
                <w:szCs w:val="20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237174" w:rsidRPr="00237174" w:rsidRDefault="00237174" w:rsidP="00237174">
            <w:pPr>
              <w:rPr>
                <w:rFonts w:cs="Times New Roman"/>
                <w:sz w:val="20"/>
                <w:szCs w:val="20"/>
              </w:rPr>
            </w:pPr>
            <w:r w:rsidRPr="00237174">
              <w:rPr>
                <w:rFonts w:cs="Times New Roman"/>
                <w:sz w:val="20"/>
                <w:szCs w:val="20"/>
              </w:rPr>
              <w:t>20.01.2018 г.</w:t>
            </w:r>
          </w:p>
        </w:tc>
        <w:tc>
          <w:tcPr>
            <w:tcW w:w="2977" w:type="dxa"/>
          </w:tcPr>
          <w:p w:rsidR="00237174" w:rsidRPr="00237174" w:rsidRDefault="00237174" w:rsidP="00237174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37174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237174" w:rsidRPr="00237174" w:rsidRDefault="00237174" w:rsidP="00237174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37174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5.3.2.</w:t>
            </w:r>
          </w:p>
        </w:tc>
        <w:tc>
          <w:tcPr>
            <w:tcW w:w="4289" w:type="dxa"/>
            <w:shd w:val="clear" w:color="auto" w:fill="auto"/>
          </w:tcPr>
          <w:p w:rsidR="00237174" w:rsidRPr="00237174" w:rsidRDefault="00237174" w:rsidP="00237174">
            <w:pPr>
              <w:rPr>
                <w:rFonts w:eastAsia="Calibri" w:cs="Times New Roman"/>
                <w:sz w:val="20"/>
                <w:szCs w:val="20"/>
              </w:rPr>
            </w:pPr>
            <w:r w:rsidRPr="00237174">
              <w:rPr>
                <w:rFonts w:eastAsia="Calibri" w:cs="Times New Roman"/>
                <w:sz w:val="20"/>
                <w:szCs w:val="20"/>
              </w:rPr>
              <w:t>Строительство гостиничного комплекса на 150 мест</w:t>
            </w:r>
          </w:p>
        </w:tc>
        <w:tc>
          <w:tcPr>
            <w:tcW w:w="2835" w:type="dxa"/>
          </w:tcPr>
          <w:p w:rsidR="00237174" w:rsidRPr="00237174" w:rsidRDefault="00237174" w:rsidP="00237174">
            <w:pPr>
              <w:rPr>
                <w:sz w:val="20"/>
                <w:szCs w:val="20"/>
              </w:rPr>
            </w:pPr>
            <w:r w:rsidRPr="00237174">
              <w:rPr>
                <w:rFonts w:cs="Times New Roman"/>
                <w:sz w:val="20"/>
                <w:szCs w:val="20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237174" w:rsidRPr="00237174" w:rsidRDefault="00237174" w:rsidP="00237174">
            <w:pPr>
              <w:rPr>
                <w:rFonts w:cs="Times New Roman"/>
                <w:sz w:val="20"/>
                <w:szCs w:val="20"/>
              </w:rPr>
            </w:pPr>
            <w:r w:rsidRPr="00237174">
              <w:rPr>
                <w:rFonts w:cs="Times New Roman"/>
                <w:sz w:val="20"/>
                <w:szCs w:val="20"/>
              </w:rPr>
              <w:t>30.03.2018 г.</w:t>
            </w:r>
          </w:p>
        </w:tc>
        <w:tc>
          <w:tcPr>
            <w:tcW w:w="2977" w:type="dxa"/>
          </w:tcPr>
          <w:p w:rsidR="00237174" w:rsidRPr="00237174" w:rsidRDefault="00237174" w:rsidP="00237174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37174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237174" w:rsidRPr="00237174" w:rsidRDefault="00237174" w:rsidP="00237174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37174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5.3.3.</w:t>
            </w:r>
          </w:p>
        </w:tc>
        <w:tc>
          <w:tcPr>
            <w:tcW w:w="4289" w:type="dxa"/>
            <w:shd w:val="clear" w:color="auto" w:fill="auto"/>
          </w:tcPr>
          <w:p w:rsidR="00237174" w:rsidRPr="00237174" w:rsidRDefault="00237174" w:rsidP="00237174">
            <w:pPr>
              <w:rPr>
                <w:rFonts w:eastAsia="Calibri" w:cs="Times New Roman"/>
                <w:sz w:val="20"/>
                <w:szCs w:val="20"/>
              </w:rPr>
            </w:pPr>
            <w:r w:rsidRPr="00237174">
              <w:rPr>
                <w:rFonts w:eastAsia="Calibri" w:cs="Times New Roman"/>
                <w:sz w:val="20"/>
                <w:szCs w:val="20"/>
              </w:rPr>
              <w:t>Строительство 15 коттеджей</w:t>
            </w:r>
          </w:p>
        </w:tc>
        <w:tc>
          <w:tcPr>
            <w:tcW w:w="2835" w:type="dxa"/>
          </w:tcPr>
          <w:p w:rsidR="00237174" w:rsidRPr="00237174" w:rsidRDefault="00237174" w:rsidP="00237174">
            <w:pPr>
              <w:rPr>
                <w:sz w:val="20"/>
                <w:szCs w:val="20"/>
              </w:rPr>
            </w:pPr>
            <w:r w:rsidRPr="00237174">
              <w:rPr>
                <w:rFonts w:cs="Times New Roman"/>
                <w:sz w:val="20"/>
                <w:szCs w:val="20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237174" w:rsidRPr="00237174" w:rsidRDefault="00237174" w:rsidP="00237174">
            <w:pPr>
              <w:rPr>
                <w:rFonts w:cs="Times New Roman"/>
                <w:sz w:val="20"/>
                <w:szCs w:val="20"/>
              </w:rPr>
            </w:pPr>
            <w:r w:rsidRPr="00237174">
              <w:rPr>
                <w:rFonts w:cs="Times New Roman"/>
                <w:sz w:val="20"/>
                <w:szCs w:val="20"/>
              </w:rPr>
              <w:t>20.06.2018 г.</w:t>
            </w:r>
          </w:p>
        </w:tc>
        <w:tc>
          <w:tcPr>
            <w:tcW w:w="2977" w:type="dxa"/>
          </w:tcPr>
          <w:p w:rsidR="00237174" w:rsidRPr="00237174" w:rsidRDefault="00237174" w:rsidP="00237174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37174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237174" w:rsidRPr="00237174" w:rsidRDefault="00237174" w:rsidP="00237174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37174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5.3.4.</w:t>
            </w:r>
          </w:p>
        </w:tc>
        <w:tc>
          <w:tcPr>
            <w:tcW w:w="4289" w:type="dxa"/>
            <w:shd w:val="clear" w:color="auto" w:fill="auto"/>
          </w:tcPr>
          <w:p w:rsidR="00237174" w:rsidRPr="00237174" w:rsidRDefault="00237174" w:rsidP="00237174">
            <w:pPr>
              <w:rPr>
                <w:rFonts w:eastAsia="Calibri" w:cs="Times New Roman"/>
                <w:sz w:val="20"/>
                <w:szCs w:val="20"/>
              </w:rPr>
            </w:pPr>
            <w:r w:rsidRPr="00237174">
              <w:rPr>
                <w:rFonts w:eastAsia="Calibri" w:cs="Times New Roman"/>
                <w:sz w:val="20"/>
                <w:szCs w:val="20"/>
              </w:rPr>
              <w:t>Строительство автостоянки</w:t>
            </w:r>
          </w:p>
        </w:tc>
        <w:tc>
          <w:tcPr>
            <w:tcW w:w="2835" w:type="dxa"/>
          </w:tcPr>
          <w:p w:rsidR="00237174" w:rsidRPr="00237174" w:rsidRDefault="00237174" w:rsidP="00237174">
            <w:pPr>
              <w:rPr>
                <w:sz w:val="20"/>
                <w:szCs w:val="20"/>
              </w:rPr>
            </w:pPr>
            <w:r w:rsidRPr="00237174">
              <w:rPr>
                <w:rFonts w:cs="Times New Roman"/>
                <w:sz w:val="20"/>
                <w:szCs w:val="20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237174" w:rsidRPr="00237174" w:rsidRDefault="00237174" w:rsidP="00237174">
            <w:pPr>
              <w:rPr>
                <w:rFonts w:cs="Times New Roman"/>
                <w:sz w:val="20"/>
                <w:szCs w:val="20"/>
              </w:rPr>
            </w:pPr>
            <w:r w:rsidRPr="00237174">
              <w:rPr>
                <w:rFonts w:cs="Times New Roman"/>
                <w:sz w:val="20"/>
                <w:szCs w:val="20"/>
              </w:rPr>
              <w:t>30.06.2018 г.</w:t>
            </w:r>
          </w:p>
        </w:tc>
        <w:tc>
          <w:tcPr>
            <w:tcW w:w="2977" w:type="dxa"/>
          </w:tcPr>
          <w:p w:rsidR="00237174" w:rsidRPr="00237174" w:rsidRDefault="00237174" w:rsidP="00237174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37174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237174" w:rsidRPr="00237174" w:rsidRDefault="00237174" w:rsidP="00237174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37174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5.3.5.</w:t>
            </w:r>
          </w:p>
        </w:tc>
        <w:tc>
          <w:tcPr>
            <w:tcW w:w="4289" w:type="dxa"/>
            <w:shd w:val="clear" w:color="auto" w:fill="auto"/>
          </w:tcPr>
          <w:p w:rsidR="00237174" w:rsidRPr="00237174" w:rsidRDefault="00237174" w:rsidP="00237174">
            <w:pPr>
              <w:rPr>
                <w:rFonts w:eastAsia="Calibri" w:cs="Times New Roman"/>
                <w:sz w:val="20"/>
                <w:szCs w:val="20"/>
              </w:rPr>
            </w:pPr>
            <w:r w:rsidRPr="00237174">
              <w:rPr>
                <w:rFonts w:eastAsia="Calibri" w:cs="Times New Roman"/>
                <w:sz w:val="20"/>
                <w:szCs w:val="20"/>
              </w:rPr>
              <w:t>Строительство детской игровой площадки</w:t>
            </w:r>
          </w:p>
        </w:tc>
        <w:tc>
          <w:tcPr>
            <w:tcW w:w="2835" w:type="dxa"/>
          </w:tcPr>
          <w:p w:rsidR="00237174" w:rsidRPr="00237174" w:rsidRDefault="00237174" w:rsidP="00237174">
            <w:pPr>
              <w:rPr>
                <w:sz w:val="20"/>
                <w:szCs w:val="20"/>
              </w:rPr>
            </w:pPr>
            <w:r w:rsidRPr="00237174">
              <w:rPr>
                <w:rFonts w:cs="Times New Roman"/>
                <w:sz w:val="20"/>
                <w:szCs w:val="20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237174" w:rsidRPr="00237174" w:rsidRDefault="00237174" w:rsidP="00237174">
            <w:pPr>
              <w:rPr>
                <w:rFonts w:cs="Times New Roman"/>
                <w:sz w:val="20"/>
                <w:szCs w:val="20"/>
              </w:rPr>
            </w:pPr>
            <w:r w:rsidRPr="00237174">
              <w:rPr>
                <w:rFonts w:cs="Times New Roman"/>
                <w:sz w:val="20"/>
                <w:szCs w:val="20"/>
              </w:rPr>
              <w:t>30.08.2018 г.</w:t>
            </w:r>
          </w:p>
        </w:tc>
        <w:tc>
          <w:tcPr>
            <w:tcW w:w="2977" w:type="dxa"/>
          </w:tcPr>
          <w:p w:rsidR="00237174" w:rsidRPr="00237174" w:rsidRDefault="00237174" w:rsidP="00237174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37174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237174" w:rsidRPr="00237174" w:rsidRDefault="00237174" w:rsidP="00237174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37174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5.3.6.</w:t>
            </w:r>
          </w:p>
        </w:tc>
        <w:tc>
          <w:tcPr>
            <w:tcW w:w="4289" w:type="dxa"/>
            <w:shd w:val="clear" w:color="auto" w:fill="auto"/>
          </w:tcPr>
          <w:p w:rsidR="00237174" w:rsidRPr="00237174" w:rsidRDefault="00237174" w:rsidP="00237174">
            <w:pPr>
              <w:rPr>
                <w:rFonts w:eastAsia="Calibri" w:cs="Times New Roman"/>
                <w:sz w:val="20"/>
                <w:szCs w:val="20"/>
              </w:rPr>
            </w:pPr>
            <w:r w:rsidRPr="00237174">
              <w:rPr>
                <w:rFonts w:eastAsia="Calibri" w:cs="Times New Roman"/>
                <w:sz w:val="20"/>
                <w:szCs w:val="20"/>
              </w:rPr>
              <w:t>Строительство ресторана на 60 посадочных мест</w:t>
            </w:r>
          </w:p>
        </w:tc>
        <w:tc>
          <w:tcPr>
            <w:tcW w:w="2835" w:type="dxa"/>
          </w:tcPr>
          <w:p w:rsidR="00237174" w:rsidRPr="00237174" w:rsidRDefault="00237174" w:rsidP="00237174">
            <w:pPr>
              <w:rPr>
                <w:sz w:val="20"/>
                <w:szCs w:val="20"/>
              </w:rPr>
            </w:pPr>
            <w:r w:rsidRPr="00237174">
              <w:rPr>
                <w:rFonts w:cs="Times New Roman"/>
                <w:sz w:val="20"/>
                <w:szCs w:val="20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237174" w:rsidRPr="00237174" w:rsidRDefault="00237174" w:rsidP="00237174">
            <w:pPr>
              <w:rPr>
                <w:rFonts w:cs="Times New Roman"/>
                <w:sz w:val="20"/>
                <w:szCs w:val="20"/>
              </w:rPr>
            </w:pPr>
            <w:r w:rsidRPr="00237174">
              <w:rPr>
                <w:rFonts w:cs="Times New Roman"/>
                <w:sz w:val="20"/>
                <w:szCs w:val="20"/>
              </w:rPr>
              <w:t>20.12.2018 г.</w:t>
            </w:r>
          </w:p>
        </w:tc>
        <w:tc>
          <w:tcPr>
            <w:tcW w:w="2977" w:type="dxa"/>
          </w:tcPr>
          <w:p w:rsidR="00237174" w:rsidRPr="00237174" w:rsidRDefault="00237174" w:rsidP="00237174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37174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237174" w:rsidRPr="00237174" w:rsidRDefault="00237174" w:rsidP="00237174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37174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5.3.7.</w:t>
            </w:r>
          </w:p>
        </w:tc>
        <w:tc>
          <w:tcPr>
            <w:tcW w:w="4289" w:type="dxa"/>
            <w:shd w:val="clear" w:color="auto" w:fill="auto"/>
          </w:tcPr>
          <w:p w:rsidR="00237174" w:rsidRPr="00237174" w:rsidRDefault="00237174" w:rsidP="00237174">
            <w:pPr>
              <w:rPr>
                <w:rFonts w:eastAsia="Calibri" w:cs="Times New Roman"/>
                <w:sz w:val="20"/>
                <w:szCs w:val="20"/>
              </w:rPr>
            </w:pPr>
            <w:r w:rsidRPr="00237174">
              <w:rPr>
                <w:rFonts w:eastAsia="Calibri" w:cs="Times New Roman"/>
                <w:sz w:val="20"/>
                <w:szCs w:val="20"/>
              </w:rPr>
              <w:t>Строительство спортивной площадки</w:t>
            </w:r>
          </w:p>
        </w:tc>
        <w:tc>
          <w:tcPr>
            <w:tcW w:w="2835" w:type="dxa"/>
          </w:tcPr>
          <w:p w:rsidR="00237174" w:rsidRPr="00237174" w:rsidRDefault="00237174" w:rsidP="00237174">
            <w:pPr>
              <w:rPr>
                <w:sz w:val="20"/>
                <w:szCs w:val="20"/>
              </w:rPr>
            </w:pPr>
            <w:r w:rsidRPr="00237174">
              <w:rPr>
                <w:rFonts w:cs="Times New Roman"/>
                <w:sz w:val="20"/>
                <w:szCs w:val="20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237174" w:rsidRPr="00237174" w:rsidRDefault="00237174" w:rsidP="00237174">
            <w:pPr>
              <w:rPr>
                <w:rFonts w:cs="Times New Roman"/>
                <w:sz w:val="20"/>
                <w:szCs w:val="20"/>
              </w:rPr>
            </w:pPr>
            <w:r w:rsidRPr="00237174">
              <w:rPr>
                <w:rFonts w:cs="Times New Roman"/>
                <w:sz w:val="20"/>
                <w:szCs w:val="20"/>
              </w:rPr>
              <w:t>20.12.2018 г.</w:t>
            </w:r>
          </w:p>
        </w:tc>
        <w:tc>
          <w:tcPr>
            <w:tcW w:w="2977" w:type="dxa"/>
          </w:tcPr>
          <w:p w:rsidR="00237174" w:rsidRPr="00237174" w:rsidRDefault="00237174" w:rsidP="00237174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37174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237174" w:rsidRPr="00237174" w:rsidRDefault="00237174" w:rsidP="00237174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37174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5.3.8.</w:t>
            </w:r>
          </w:p>
        </w:tc>
        <w:tc>
          <w:tcPr>
            <w:tcW w:w="4289" w:type="dxa"/>
            <w:shd w:val="clear" w:color="auto" w:fill="auto"/>
          </w:tcPr>
          <w:p w:rsidR="00237174" w:rsidRPr="00237174" w:rsidRDefault="00237174" w:rsidP="00237174">
            <w:pPr>
              <w:rPr>
                <w:rFonts w:eastAsia="Calibri" w:cs="Times New Roman"/>
                <w:sz w:val="20"/>
                <w:szCs w:val="20"/>
              </w:rPr>
            </w:pPr>
            <w:r w:rsidRPr="00237174">
              <w:rPr>
                <w:rFonts w:eastAsia="Calibri" w:cs="Times New Roman"/>
                <w:sz w:val="20"/>
                <w:szCs w:val="20"/>
              </w:rPr>
              <w:t>Строительство аквапарка</w:t>
            </w:r>
          </w:p>
        </w:tc>
        <w:tc>
          <w:tcPr>
            <w:tcW w:w="2835" w:type="dxa"/>
          </w:tcPr>
          <w:p w:rsidR="00237174" w:rsidRPr="00237174" w:rsidRDefault="00237174" w:rsidP="00237174">
            <w:pPr>
              <w:rPr>
                <w:sz w:val="20"/>
                <w:szCs w:val="20"/>
              </w:rPr>
            </w:pPr>
            <w:r w:rsidRPr="00237174">
              <w:rPr>
                <w:rFonts w:cs="Times New Roman"/>
                <w:sz w:val="20"/>
                <w:szCs w:val="20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237174" w:rsidRPr="00237174" w:rsidRDefault="00237174" w:rsidP="00237174">
            <w:pPr>
              <w:rPr>
                <w:rFonts w:cs="Times New Roman"/>
                <w:sz w:val="20"/>
                <w:szCs w:val="20"/>
              </w:rPr>
            </w:pPr>
            <w:r w:rsidRPr="00237174">
              <w:rPr>
                <w:rFonts w:cs="Times New Roman"/>
                <w:sz w:val="20"/>
                <w:szCs w:val="20"/>
              </w:rPr>
              <w:t>20.12.2018 г.</w:t>
            </w:r>
          </w:p>
        </w:tc>
        <w:tc>
          <w:tcPr>
            <w:tcW w:w="2977" w:type="dxa"/>
          </w:tcPr>
          <w:p w:rsidR="00237174" w:rsidRPr="00237174" w:rsidRDefault="00237174" w:rsidP="00237174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37174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237174" w:rsidRPr="00237174" w:rsidRDefault="00237174" w:rsidP="00237174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37174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5.3.9.</w:t>
            </w:r>
          </w:p>
        </w:tc>
        <w:tc>
          <w:tcPr>
            <w:tcW w:w="4289" w:type="dxa"/>
            <w:shd w:val="clear" w:color="auto" w:fill="auto"/>
          </w:tcPr>
          <w:p w:rsidR="00237174" w:rsidRPr="00237174" w:rsidRDefault="00237174" w:rsidP="00237174">
            <w:pPr>
              <w:rPr>
                <w:rFonts w:eastAsia="Calibri" w:cs="Times New Roman"/>
                <w:sz w:val="20"/>
                <w:szCs w:val="20"/>
              </w:rPr>
            </w:pPr>
            <w:r w:rsidRPr="00237174">
              <w:rPr>
                <w:rFonts w:eastAsia="Calibri" w:cs="Times New Roman"/>
                <w:sz w:val="20"/>
                <w:szCs w:val="20"/>
              </w:rPr>
              <w:t>Завершено создание туристской инфраструктуры туристско-рекреационного кластера «Золотые пески»</w:t>
            </w:r>
          </w:p>
        </w:tc>
        <w:tc>
          <w:tcPr>
            <w:tcW w:w="2835" w:type="dxa"/>
          </w:tcPr>
          <w:p w:rsidR="00237174" w:rsidRPr="00237174" w:rsidRDefault="00237174" w:rsidP="00237174">
            <w:pPr>
              <w:rPr>
                <w:rFonts w:cs="Times New Roman"/>
                <w:sz w:val="20"/>
                <w:szCs w:val="20"/>
              </w:rPr>
            </w:pPr>
            <w:r w:rsidRPr="00237174">
              <w:rPr>
                <w:rFonts w:cs="Times New Roman"/>
                <w:sz w:val="20"/>
                <w:szCs w:val="20"/>
              </w:rPr>
              <w:t>этап завершен</w:t>
            </w:r>
          </w:p>
        </w:tc>
        <w:tc>
          <w:tcPr>
            <w:tcW w:w="1701" w:type="dxa"/>
          </w:tcPr>
          <w:p w:rsidR="00237174" w:rsidRPr="00237174" w:rsidRDefault="00237174" w:rsidP="00237174">
            <w:pPr>
              <w:rPr>
                <w:rFonts w:cs="Times New Roman"/>
                <w:sz w:val="20"/>
                <w:szCs w:val="20"/>
              </w:rPr>
            </w:pPr>
            <w:r w:rsidRPr="00237174">
              <w:rPr>
                <w:rFonts w:cs="Times New Roman"/>
                <w:sz w:val="20"/>
                <w:szCs w:val="20"/>
              </w:rPr>
              <w:t>30.12.2018 г.</w:t>
            </w:r>
          </w:p>
        </w:tc>
        <w:tc>
          <w:tcPr>
            <w:tcW w:w="2977" w:type="dxa"/>
          </w:tcPr>
          <w:p w:rsidR="00237174" w:rsidRPr="00237174" w:rsidRDefault="00237174" w:rsidP="00237174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37174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237174" w:rsidRPr="00237174" w:rsidRDefault="00237174" w:rsidP="00237174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37174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5.4.</w:t>
            </w:r>
          </w:p>
        </w:tc>
        <w:tc>
          <w:tcPr>
            <w:tcW w:w="14212" w:type="dxa"/>
            <w:gridSpan w:val="5"/>
            <w:shd w:val="clear" w:color="auto" w:fill="auto"/>
          </w:tcPr>
          <w:p w:rsidR="00237174" w:rsidRPr="00D346DB" w:rsidRDefault="00237174" w:rsidP="00237174">
            <w:pPr>
              <w:contextualSpacing/>
              <w:rPr>
                <w:rFonts w:eastAsia="Calibri" w:cs="Times New Roman"/>
                <w:i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Строительство наружных электрических сетей туристско-рекреационного кластера</w:t>
            </w:r>
            <w:r w:rsidRPr="00D7187A">
              <w:rPr>
                <w:rFonts w:eastAsia="Calibri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«Золотые дюны»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5.4.1.</w:t>
            </w:r>
          </w:p>
        </w:tc>
        <w:tc>
          <w:tcPr>
            <w:tcW w:w="4289" w:type="dxa"/>
            <w:shd w:val="clear" w:color="auto" w:fill="auto"/>
          </w:tcPr>
          <w:p w:rsidR="00237174" w:rsidRPr="00D346DB" w:rsidRDefault="00237174" w:rsidP="00237174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конкурсные процедуры по определению подрядчика на строительство наружных электрических сетей</w:t>
            </w:r>
          </w:p>
        </w:tc>
        <w:tc>
          <w:tcPr>
            <w:tcW w:w="283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30.06.2017 г.</w:t>
            </w:r>
          </w:p>
        </w:tc>
        <w:tc>
          <w:tcPr>
            <w:tcW w:w="2977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sz w:val="20"/>
                <w:szCs w:val="20"/>
                <w:lang w:eastAsia="en-US"/>
              </w:rPr>
              <w:t>Нифталиев</w:t>
            </w:r>
            <w:proofErr w:type="spellEnd"/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 А.Р.</w:t>
            </w:r>
          </w:p>
        </w:tc>
        <w:tc>
          <w:tcPr>
            <w:tcW w:w="2410" w:type="dxa"/>
          </w:tcPr>
          <w:p w:rsidR="00237174" w:rsidRPr="00D346DB" w:rsidRDefault="00237174" w:rsidP="00237174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5.4.2.</w:t>
            </w:r>
          </w:p>
        </w:tc>
        <w:tc>
          <w:tcPr>
            <w:tcW w:w="4289" w:type="dxa"/>
            <w:shd w:val="clear" w:color="auto" w:fill="auto"/>
          </w:tcPr>
          <w:p w:rsidR="00237174" w:rsidRPr="00D346DB" w:rsidRDefault="00237174" w:rsidP="00237174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Завершены работы по прокладке наружных электрических сетей ВЛ-10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кВ</w:t>
            </w:r>
            <w:proofErr w:type="spellEnd"/>
          </w:p>
        </w:tc>
        <w:tc>
          <w:tcPr>
            <w:tcW w:w="283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30.09.2017 г.</w:t>
            </w:r>
          </w:p>
        </w:tc>
        <w:tc>
          <w:tcPr>
            <w:tcW w:w="2977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5.4.3.</w:t>
            </w:r>
          </w:p>
        </w:tc>
        <w:tc>
          <w:tcPr>
            <w:tcW w:w="4289" w:type="dxa"/>
            <w:shd w:val="clear" w:color="auto" w:fill="auto"/>
          </w:tcPr>
          <w:p w:rsidR="00237174" w:rsidRPr="00D346DB" w:rsidRDefault="00237174" w:rsidP="00237174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работы по установке комплексной трансформаторной подстанции</w:t>
            </w:r>
          </w:p>
        </w:tc>
        <w:tc>
          <w:tcPr>
            <w:tcW w:w="283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30.10.2017 г.</w:t>
            </w:r>
          </w:p>
        </w:tc>
        <w:tc>
          <w:tcPr>
            <w:tcW w:w="2977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5.4.4.</w:t>
            </w:r>
          </w:p>
        </w:tc>
        <w:tc>
          <w:tcPr>
            <w:tcW w:w="4289" w:type="dxa"/>
            <w:shd w:val="clear" w:color="auto" w:fill="auto"/>
          </w:tcPr>
          <w:p w:rsidR="00237174" w:rsidRPr="00D346DB" w:rsidRDefault="00237174" w:rsidP="00237174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работы по установке дизель-генератора</w:t>
            </w:r>
          </w:p>
        </w:tc>
        <w:tc>
          <w:tcPr>
            <w:tcW w:w="283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15.11.2017 г.</w:t>
            </w:r>
          </w:p>
        </w:tc>
        <w:tc>
          <w:tcPr>
            <w:tcW w:w="2977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5.4.5.</w:t>
            </w:r>
          </w:p>
        </w:tc>
        <w:tc>
          <w:tcPr>
            <w:tcW w:w="4289" w:type="dxa"/>
            <w:shd w:val="clear" w:color="auto" w:fill="auto"/>
          </w:tcPr>
          <w:p w:rsidR="00237174" w:rsidRPr="00D346DB" w:rsidRDefault="00237174" w:rsidP="00237174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работы по строительству наружных электрических сетей</w:t>
            </w:r>
          </w:p>
        </w:tc>
        <w:tc>
          <w:tcPr>
            <w:tcW w:w="283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этап завершен</w:t>
            </w:r>
          </w:p>
        </w:tc>
        <w:tc>
          <w:tcPr>
            <w:tcW w:w="1701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30.11.2017 г.</w:t>
            </w:r>
          </w:p>
        </w:tc>
        <w:tc>
          <w:tcPr>
            <w:tcW w:w="2977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5.5.</w:t>
            </w:r>
          </w:p>
        </w:tc>
        <w:tc>
          <w:tcPr>
            <w:tcW w:w="14212" w:type="dxa"/>
            <w:gridSpan w:val="5"/>
            <w:shd w:val="clear" w:color="auto" w:fill="auto"/>
          </w:tcPr>
          <w:p w:rsidR="00237174" w:rsidRPr="00D346DB" w:rsidRDefault="00237174" w:rsidP="00237174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Строительство наружных сетей газоснабжения туристско-рекреационного кластера «Золотые дюны»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5.5.1.</w:t>
            </w:r>
          </w:p>
        </w:tc>
        <w:tc>
          <w:tcPr>
            <w:tcW w:w="4289" w:type="dxa"/>
            <w:shd w:val="clear" w:color="auto" w:fill="auto"/>
          </w:tcPr>
          <w:p w:rsidR="00237174" w:rsidRPr="00D346DB" w:rsidRDefault="00237174" w:rsidP="00237174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конкурсные процедуры по определению подрядчика на строительство наружных сетей газоснабжения</w:t>
            </w:r>
          </w:p>
        </w:tc>
        <w:tc>
          <w:tcPr>
            <w:tcW w:w="283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30.06.2017 г.</w:t>
            </w:r>
          </w:p>
        </w:tc>
        <w:tc>
          <w:tcPr>
            <w:tcW w:w="2977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sz w:val="20"/>
                <w:szCs w:val="20"/>
                <w:lang w:eastAsia="en-US"/>
              </w:rPr>
              <w:t>Нифталиев</w:t>
            </w:r>
            <w:proofErr w:type="spellEnd"/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 А.Р.</w:t>
            </w:r>
          </w:p>
        </w:tc>
        <w:tc>
          <w:tcPr>
            <w:tcW w:w="2410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5.5.2.</w:t>
            </w:r>
          </w:p>
        </w:tc>
        <w:tc>
          <w:tcPr>
            <w:tcW w:w="4289" w:type="dxa"/>
            <w:shd w:val="clear" w:color="auto" w:fill="auto"/>
          </w:tcPr>
          <w:p w:rsidR="00237174" w:rsidRPr="00D346DB" w:rsidRDefault="00237174" w:rsidP="00237174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работы по прокладке наружных сетей газоснабжения</w:t>
            </w:r>
          </w:p>
        </w:tc>
        <w:tc>
          <w:tcPr>
            <w:tcW w:w="283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15.12.2017 г.</w:t>
            </w:r>
          </w:p>
        </w:tc>
        <w:tc>
          <w:tcPr>
            <w:tcW w:w="2977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5.5.3.</w:t>
            </w:r>
          </w:p>
        </w:tc>
        <w:tc>
          <w:tcPr>
            <w:tcW w:w="4289" w:type="dxa"/>
            <w:shd w:val="clear" w:color="auto" w:fill="auto"/>
          </w:tcPr>
          <w:p w:rsidR="00237174" w:rsidRPr="00D346DB" w:rsidRDefault="00237174" w:rsidP="00237174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работы по строительству наружных сетей газоснабжения</w:t>
            </w:r>
          </w:p>
        </w:tc>
        <w:tc>
          <w:tcPr>
            <w:tcW w:w="283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этап завершен</w:t>
            </w:r>
          </w:p>
        </w:tc>
        <w:tc>
          <w:tcPr>
            <w:tcW w:w="1701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30.12.2017 г.</w:t>
            </w:r>
          </w:p>
        </w:tc>
        <w:tc>
          <w:tcPr>
            <w:tcW w:w="2977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i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5.6.</w:t>
            </w:r>
          </w:p>
        </w:tc>
        <w:tc>
          <w:tcPr>
            <w:tcW w:w="14212" w:type="dxa"/>
            <w:gridSpan w:val="5"/>
            <w:shd w:val="clear" w:color="auto" w:fill="auto"/>
          </w:tcPr>
          <w:p w:rsidR="00237174" w:rsidRPr="00D346DB" w:rsidRDefault="00237174" w:rsidP="00237174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Строительство наружных сетей водоснабжения туристско-рекреационного кластера «Золотые дюны»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5.6.1.</w:t>
            </w:r>
          </w:p>
        </w:tc>
        <w:tc>
          <w:tcPr>
            <w:tcW w:w="4289" w:type="dxa"/>
            <w:shd w:val="clear" w:color="auto" w:fill="auto"/>
          </w:tcPr>
          <w:p w:rsidR="00237174" w:rsidRPr="00D346DB" w:rsidRDefault="00237174" w:rsidP="00237174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конкурсные процедуры по определению подрядчика на строительство наружных сетей водоснабжения</w:t>
            </w:r>
          </w:p>
        </w:tc>
        <w:tc>
          <w:tcPr>
            <w:tcW w:w="283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237174" w:rsidRPr="00D346DB" w:rsidRDefault="008D7A8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15.06</w:t>
            </w:r>
            <w:r w:rsidR="00237174" w:rsidRPr="00D346DB">
              <w:rPr>
                <w:rFonts w:eastAsia="Calibri" w:cs="Times New Roman"/>
                <w:sz w:val="20"/>
                <w:szCs w:val="20"/>
                <w:lang w:eastAsia="en-US"/>
              </w:rPr>
              <w:t>.2017 г.</w:t>
            </w:r>
          </w:p>
        </w:tc>
        <w:tc>
          <w:tcPr>
            <w:tcW w:w="2977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sz w:val="20"/>
                <w:szCs w:val="20"/>
                <w:lang w:eastAsia="en-US"/>
              </w:rPr>
              <w:t>Нифталиев</w:t>
            </w:r>
            <w:proofErr w:type="spellEnd"/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 А.Р.</w:t>
            </w:r>
          </w:p>
        </w:tc>
        <w:tc>
          <w:tcPr>
            <w:tcW w:w="2410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5.6.2.</w:t>
            </w:r>
          </w:p>
        </w:tc>
        <w:tc>
          <w:tcPr>
            <w:tcW w:w="4289" w:type="dxa"/>
            <w:shd w:val="clear" w:color="auto" w:fill="auto"/>
          </w:tcPr>
          <w:p w:rsidR="00237174" w:rsidRPr="00D346DB" w:rsidRDefault="00237174" w:rsidP="00237174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работы по прокладке наружных сетей водоснабжения</w:t>
            </w:r>
          </w:p>
        </w:tc>
        <w:tc>
          <w:tcPr>
            <w:tcW w:w="283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31.08.2017 г.</w:t>
            </w:r>
          </w:p>
        </w:tc>
        <w:tc>
          <w:tcPr>
            <w:tcW w:w="2977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5.6.3.</w:t>
            </w:r>
          </w:p>
        </w:tc>
        <w:tc>
          <w:tcPr>
            <w:tcW w:w="4289" w:type="dxa"/>
            <w:shd w:val="clear" w:color="auto" w:fill="auto"/>
          </w:tcPr>
          <w:p w:rsidR="00237174" w:rsidRPr="00D346DB" w:rsidRDefault="00237174" w:rsidP="00237174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работы по установке биологической очистки «Юбас-Мега-50»</w:t>
            </w:r>
          </w:p>
        </w:tc>
        <w:tc>
          <w:tcPr>
            <w:tcW w:w="283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30.09.2017 г.</w:t>
            </w:r>
          </w:p>
        </w:tc>
        <w:tc>
          <w:tcPr>
            <w:tcW w:w="2977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5.6.4.</w:t>
            </w:r>
          </w:p>
        </w:tc>
        <w:tc>
          <w:tcPr>
            <w:tcW w:w="4289" w:type="dxa"/>
            <w:shd w:val="clear" w:color="auto" w:fill="auto"/>
          </w:tcPr>
          <w:p w:rsidR="00237174" w:rsidRPr="00D346DB" w:rsidRDefault="00237174" w:rsidP="00237174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Завершены работы по строительству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артскважины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30.10.2017 г.</w:t>
            </w:r>
          </w:p>
        </w:tc>
        <w:tc>
          <w:tcPr>
            <w:tcW w:w="2977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5.6.5.</w:t>
            </w:r>
          </w:p>
        </w:tc>
        <w:tc>
          <w:tcPr>
            <w:tcW w:w="4289" w:type="dxa"/>
            <w:shd w:val="clear" w:color="auto" w:fill="auto"/>
          </w:tcPr>
          <w:p w:rsidR="00237174" w:rsidRPr="00D346DB" w:rsidRDefault="00237174" w:rsidP="00237174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Завершены работы по строительству резервуара емкостью 150 м3  </w:t>
            </w:r>
          </w:p>
        </w:tc>
        <w:tc>
          <w:tcPr>
            <w:tcW w:w="283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15.11.2017 г.</w:t>
            </w:r>
          </w:p>
        </w:tc>
        <w:tc>
          <w:tcPr>
            <w:tcW w:w="2977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5.6.6.</w:t>
            </w:r>
          </w:p>
        </w:tc>
        <w:tc>
          <w:tcPr>
            <w:tcW w:w="4289" w:type="dxa"/>
            <w:shd w:val="clear" w:color="auto" w:fill="auto"/>
          </w:tcPr>
          <w:p w:rsidR="00237174" w:rsidRPr="00D346DB" w:rsidRDefault="00237174" w:rsidP="00237174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работы по строительству наружных сетей газоснабжения</w:t>
            </w:r>
          </w:p>
        </w:tc>
        <w:tc>
          <w:tcPr>
            <w:tcW w:w="2835" w:type="dxa"/>
          </w:tcPr>
          <w:p w:rsidR="00237174" w:rsidRPr="00D346DB" w:rsidRDefault="00237174" w:rsidP="00237174">
            <w:pPr>
              <w:tabs>
                <w:tab w:val="left" w:pos="2042"/>
              </w:tabs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этап завершен</w:t>
            </w:r>
          </w:p>
        </w:tc>
        <w:tc>
          <w:tcPr>
            <w:tcW w:w="1701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31.12.2017 г.</w:t>
            </w:r>
          </w:p>
        </w:tc>
        <w:tc>
          <w:tcPr>
            <w:tcW w:w="2977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i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i/>
                <w:sz w:val="20"/>
                <w:szCs w:val="20"/>
                <w:lang w:eastAsia="en-US"/>
              </w:rPr>
              <w:t>5.7.</w:t>
            </w:r>
          </w:p>
        </w:tc>
        <w:tc>
          <w:tcPr>
            <w:tcW w:w="14212" w:type="dxa"/>
            <w:gridSpan w:val="5"/>
            <w:shd w:val="clear" w:color="auto" w:fill="auto"/>
          </w:tcPr>
          <w:p w:rsidR="00237174" w:rsidRPr="00D346DB" w:rsidRDefault="00237174" w:rsidP="00237174">
            <w:pPr>
              <w:contextualSpacing/>
              <w:rPr>
                <w:rFonts w:eastAsia="Calibri" w:cs="Times New Roman"/>
                <w:i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Строительство наружных сетей теплоснабжения туристско-рекреационного кластера «Золотые дюны»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5.7.1.</w:t>
            </w:r>
          </w:p>
        </w:tc>
        <w:tc>
          <w:tcPr>
            <w:tcW w:w="4289" w:type="dxa"/>
            <w:shd w:val="clear" w:color="auto" w:fill="auto"/>
          </w:tcPr>
          <w:p w:rsidR="00237174" w:rsidRPr="00D346DB" w:rsidRDefault="00237174" w:rsidP="00237174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конкурсные процедуры по определению подрядчика на строительство наружных сетей теплоснабжения</w:t>
            </w:r>
          </w:p>
        </w:tc>
        <w:tc>
          <w:tcPr>
            <w:tcW w:w="283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31.07.2017 г.</w:t>
            </w:r>
          </w:p>
        </w:tc>
        <w:tc>
          <w:tcPr>
            <w:tcW w:w="2977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sz w:val="20"/>
                <w:szCs w:val="20"/>
                <w:lang w:eastAsia="en-US"/>
              </w:rPr>
              <w:t>Нифталиев</w:t>
            </w:r>
            <w:proofErr w:type="spellEnd"/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 А.Р.</w:t>
            </w:r>
          </w:p>
        </w:tc>
        <w:tc>
          <w:tcPr>
            <w:tcW w:w="2410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5.7.2.</w:t>
            </w:r>
          </w:p>
        </w:tc>
        <w:tc>
          <w:tcPr>
            <w:tcW w:w="4289" w:type="dxa"/>
            <w:shd w:val="clear" w:color="auto" w:fill="auto"/>
          </w:tcPr>
          <w:p w:rsidR="00237174" w:rsidRPr="00D346DB" w:rsidRDefault="00237174" w:rsidP="00237174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Завершены работы по установке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блочно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-модульной котельной АБМК-2000</w:t>
            </w:r>
          </w:p>
        </w:tc>
        <w:tc>
          <w:tcPr>
            <w:tcW w:w="283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31.09.2017 г.</w:t>
            </w:r>
          </w:p>
        </w:tc>
        <w:tc>
          <w:tcPr>
            <w:tcW w:w="2977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237174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5.7.3.</w:t>
            </w:r>
          </w:p>
        </w:tc>
        <w:tc>
          <w:tcPr>
            <w:tcW w:w="4289" w:type="dxa"/>
            <w:shd w:val="clear" w:color="auto" w:fill="auto"/>
          </w:tcPr>
          <w:p w:rsidR="00237174" w:rsidRPr="00D346DB" w:rsidRDefault="00237174" w:rsidP="00237174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работы по строительству наружных сетей теплоснабжения</w:t>
            </w:r>
          </w:p>
        </w:tc>
        <w:tc>
          <w:tcPr>
            <w:tcW w:w="2835" w:type="dxa"/>
          </w:tcPr>
          <w:p w:rsidR="00237174" w:rsidRPr="00D346DB" w:rsidRDefault="00237174" w:rsidP="00237174">
            <w:pPr>
              <w:tabs>
                <w:tab w:val="left" w:pos="2042"/>
              </w:tabs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этап завершен</w:t>
            </w:r>
          </w:p>
        </w:tc>
        <w:tc>
          <w:tcPr>
            <w:tcW w:w="1701" w:type="dxa"/>
          </w:tcPr>
          <w:p w:rsidR="00237174" w:rsidRPr="00D346DB" w:rsidRDefault="00237174" w:rsidP="00237174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10.12.2017 г.</w:t>
            </w:r>
          </w:p>
        </w:tc>
        <w:tc>
          <w:tcPr>
            <w:tcW w:w="2977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237174" w:rsidRPr="00D346DB" w:rsidRDefault="00237174" w:rsidP="00237174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031623" w:rsidRDefault="00031623" w:rsidP="00031623">
            <w:pPr>
              <w:rPr>
                <w:rFonts w:cs="Times New Roman"/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5.8.</w:t>
            </w:r>
          </w:p>
        </w:tc>
        <w:tc>
          <w:tcPr>
            <w:tcW w:w="14212" w:type="dxa"/>
            <w:gridSpan w:val="5"/>
            <w:shd w:val="clear" w:color="auto" w:fill="auto"/>
          </w:tcPr>
          <w:p w:rsidR="00031623" w:rsidRPr="00031623" w:rsidRDefault="00031623" w:rsidP="00031623">
            <w:pPr>
              <w:rPr>
                <w:rFonts w:cs="Times New Roman"/>
                <w:sz w:val="20"/>
                <w:szCs w:val="20"/>
              </w:rPr>
            </w:pPr>
            <w:r w:rsidRPr="00031623">
              <w:rPr>
                <w:rFonts w:eastAsia="Calibri" w:cs="Times New Roman"/>
                <w:sz w:val="20"/>
                <w:szCs w:val="20"/>
              </w:rPr>
              <w:t>Создание туристской инфраструктуры туристско-рекреационного кластера «Золотые дюны»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031623" w:rsidRDefault="00031623" w:rsidP="00031623">
            <w:pPr>
              <w:rPr>
                <w:rFonts w:cs="Times New Roman"/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5.8.1.</w:t>
            </w:r>
          </w:p>
        </w:tc>
        <w:tc>
          <w:tcPr>
            <w:tcW w:w="4289" w:type="dxa"/>
            <w:shd w:val="clear" w:color="auto" w:fill="auto"/>
          </w:tcPr>
          <w:p w:rsidR="00031623" w:rsidRPr="00031623" w:rsidRDefault="00031623" w:rsidP="00031623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031623">
              <w:rPr>
                <w:rFonts w:eastAsia="Calibri" w:cs="Times New Roman"/>
                <w:sz w:val="20"/>
                <w:szCs w:val="20"/>
              </w:rPr>
              <w:t>Строительство 15 коттеджей</w:t>
            </w:r>
          </w:p>
        </w:tc>
        <w:tc>
          <w:tcPr>
            <w:tcW w:w="2835" w:type="dxa"/>
          </w:tcPr>
          <w:p w:rsidR="00031623" w:rsidRPr="00031623" w:rsidRDefault="00031623" w:rsidP="00031623">
            <w:pPr>
              <w:rPr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031623" w:rsidRDefault="00031623" w:rsidP="00031623">
            <w:pPr>
              <w:rPr>
                <w:rFonts w:cs="Times New Roman"/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30.06.2018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031623" w:rsidRDefault="00031623" w:rsidP="00031623">
            <w:pPr>
              <w:rPr>
                <w:rFonts w:cs="Times New Roman"/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5.8.2.</w:t>
            </w:r>
          </w:p>
        </w:tc>
        <w:tc>
          <w:tcPr>
            <w:tcW w:w="4289" w:type="dxa"/>
            <w:shd w:val="clear" w:color="auto" w:fill="auto"/>
          </w:tcPr>
          <w:p w:rsidR="00031623" w:rsidRPr="00031623" w:rsidRDefault="00031623" w:rsidP="00031623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031623">
              <w:rPr>
                <w:rFonts w:eastAsia="Calibri" w:cs="Times New Roman"/>
                <w:sz w:val="20"/>
                <w:szCs w:val="20"/>
              </w:rPr>
              <w:t>Строительство административно – хозяйственного корпуса</w:t>
            </w:r>
          </w:p>
        </w:tc>
        <w:tc>
          <w:tcPr>
            <w:tcW w:w="2835" w:type="dxa"/>
          </w:tcPr>
          <w:p w:rsidR="00031623" w:rsidRPr="00031623" w:rsidRDefault="00031623" w:rsidP="00031623">
            <w:pPr>
              <w:rPr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031623" w:rsidRDefault="00031623" w:rsidP="00031623">
            <w:pPr>
              <w:rPr>
                <w:rFonts w:cs="Times New Roman"/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30.08.2018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031623" w:rsidRDefault="00031623" w:rsidP="00031623">
            <w:pPr>
              <w:rPr>
                <w:rFonts w:cs="Times New Roman"/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5.8.3.</w:t>
            </w:r>
          </w:p>
        </w:tc>
        <w:tc>
          <w:tcPr>
            <w:tcW w:w="4289" w:type="dxa"/>
            <w:shd w:val="clear" w:color="auto" w:fill="auto"/>
          </w:tcPr>
          <w:p w:rsidR="00031623" w:rsidRPr="00031623" w:rsidRDefault="00031623" w:rsidP="00031623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031623">
              <w:rPr>
                <w:rFonts w:eastAsia="Calibri" w:cs="Times New Roman"/>
                <w:sz w:val="20"/>
                <w:szCs w:val="20"/>
              </w:rPr>
              <w:t>Строительство гостиничного комплекса на 200 койко-мест</w:t>
            </w:r>
          </w:p>
        </w:tc>
        <w:tc>
          <w:tcPr>
            <w:tcW w:w="2835" w:type="dxa"/>
          </w:tcPr>
          <w:p w:rsidR="00031623" w:rsidRPr="00031623" w:rsidRDefault="00031623" w:rsidP="00031623">
            <w:pPr>
              <w:rPr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031623" w:rsidRDefault="00031623" w:rsidP="00031623">
            <w:pPr>
              <w:rPr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30.08.2018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031623" w:rsidRDefault="00031623" w:rsidP="00031623">
            <w:pPr>
              <w:rPr>
                <w:rFonts w:cs="Times New Roman"/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5.8.4.</w:t>
            </w:r>
          </w:p>
        </w:tc>
        <w:tc>
          <w:tcPr>
            <w:tcW w:w="4289" w:type="dxa"/>
            <w:shd w:val="clear" w:color="auto" w:fill="auto"/>
          </w:tcPr>
          <w:p w:rsidR="00031623" w:rsidRPr="00031623" w:rsidRDefault="00031623" w:rsidP="00031623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031623">
              <w:rPr>
                <w:rFonts w:eastAsia="Calibri" w:cs="Times New Roman"/>
                <w:sz w:val="20"/>
                <w:szCs w:val="20"/>
              </w:rPr>
              <w:t xml:space="preserve">Строительство автостоянки </w:t>
            </w:r>
          </w:p>
        </w:tc>
        <w:tc>
          <w:tcPr>
            <w:tcW w:w="2835" w:type="dxa"/>
          </w:tcPr>
          <w:p w:rsidR="00031623" w:rsidRPr="00031623" w:rsidRDefault="00031623" w:rsidP="00031623">
            <w:pPr>
              <w:rPr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031623" w:rsidRDefault="00031623" w:rsidP="00031623">
            <w:pPr>
              <w:rPr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30.08.2018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031623" w:rsidRDefault="00031623" w:rsidP="00031623">
            <w:pPr>
              <w:rPr>
                <w:rFonts w:cs="Times New Roman"/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5.8.5.</w:t>
            </w:r>
          </w:p>
        </w:tc>
        <w:tc>
          <w:tcPr>
            <w:tcW w:w="4289" w:type="dxa"/>
            <w:shd w:val="clear" w:color="auto" w:fill="auto"/>
          </w:tcPr>
          <w:p w:rsidR="00031623" w:rsidRPr="00031623" w:rsidRDefault="00031623" w:rsidP="00031623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031623">
              <w:rPr>
                <w:rFonts w:eastAsia="Calibri" w:cs="Times New Roman"/>
                <w:sz w:val="20"/>
                <w:szCs w:val="20"/>
              </w:rPr>
              <w:t>Строительство детской игровой площадки</w:t>
            </w:r>
          </w:p>
        </w:tc>
        <w:tc>
          <w:tcPr>
            <w:tcW w:w="2835" w:type="dxa"/>
          </w:tcPr>
          <w:p w:rsidR="00031623" w:rsidRPr="00031623" w:rsidRDefault="00031623" w:rsidP="00031623">
            <w:pPr>
              <w:rPr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031623" w:rsidRDefault="00031623" w:rsidP="00031623">
            <w:pPr>
              <w:rPr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30.08.2018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031623" w:rsidRDefault="00031623" w:rsidP="00031623">
            <w:pPr>
              <w:rPr>
                <w:rFonts w:cs="Times New Roman"/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5.8.6.</w:t>
            </w:r>
          </w:p>
        </w:tc>
        <w:tc>
          <w:tcPr>
            <w:tcW w:w="4289" w:type="dxa"/>
            <w:shd w:val="clear" w:color="auto" w:fill="auto"/>
          </w:tcPr>
          <w:p w:rsidR="00031623" w:rsidRPr="00031623" w:rsidRDefault="00031623" w:rsidP="00031623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031623">
              <w:rPr>
                <w:rFonts w:eastAsia="Calibri" w:cs="Times New Roman"/>
                <w:sz w:val="20"/>
                <w:szCs w:val="20"/>
              </w:rPr>
              <w:t>Строительство спортивной площадки</w:t>
            </w:r>
          </w:p>
        </w:tc>
        <w:tc>
          <w:tcPr>
            <w:tcW w:w="2835" w:type="dxa"/>
          </w:tcPr>
          <w:p w:rsidR="00031623" w:rsidRPr="00031623" w:rsidRDefault="00031623" w:rsidP="00031623">
            <w:pPr>
              <w:rPr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031623" w:rsidRDefault="00031623" w:rsidP="00031623">
            <w:pPr>
              <w:rPr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30.08.2018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031623" w:rsidRDefault="00031623" w:rsidP="00031623">
            <w:pPr>
              <w:rPr>
                <w:rFonts w:cs="Times New Roman"/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5.8.7.</w:t>
            </w:r>
          </w:p>
        </w:tc>
        <w:tc>
          <w:tcPr>
            <w:tcW w:w="4289" w:type="dxa"/>
            <w:shd w:val="clear" w:color="auto" w:fill="auto"/>
          </w:tcPr>
          <w:p w:rsidR="00031623" w:rsidRPr="00031623" w:rsidRDefault="00031623" w:rsidP="00031623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031623">
              <w:rPr>
                <w:rFonts w:eastAsia="Calibri" w:cs="Times New Roman"/>
                <w:sz w:val="20"/>
                <w:szCs w:val="20"/>
              </w:rPr>
              <w:t>Строительство спортивно-оздоровительного комплекса (аквапарк)</w:t>
            </w:r>
          </w:p>
        </w:tc>
        <w:tc>
          <w:tcPr>
            <w:tcW w:w="2835" w:type="dxa"/>
          </w:tcPr>
          <w:p w:rsidR="00031623" w:rsidRPr="00031623" w:rsidRDefault="00031623" w:rsidP="00031623">
            <w:pPr>
              <w:rPr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031623" w:rsidRDefault="00031623" w:rsidP="00031623">
            <w:pPr>
              <w:rPr>
                <w:rFonts w:cs="Times New Roman"/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20.12.2018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031623" w:rsidRDefault="00031623" w:rsidP="00031623">
            <w:pPr>
              <w:rPr>
                <w:rFonts w:cs="Times New Roman"/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5.8.8.</w:t>
            </w:r>
          </w:p>
        </w:tc>
        <w:tc>
          <w:tcPr>
            <w:tcW w:w="4289" w:type="dxa"/>
            <w:shd w:val="clear" w:color="auto" w:fill="auto"/>
          </w:tcPr>
          <w:p w:rsidR="00031623" w:rsidRPr="00031623" w:rsidRDefault="00031623" w:rsidP="00031623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031623">
              <w:rPr>
                <w:rFonts w:eastAsia="Calibri" w:cs="Times New Roman"/>
                <w:sz w:val="20"/>
                <w:szCs w:val="20"/>
              </w:rPr>
              <w:t>Завершено создание туристской инфраструктуры туристско-рекреационного кластера «Золотые дюны»</w:t>
            </w:r>
          </w:p>
        </w:tc>
        <w:tc>
          <w:tcPr>
            <w:tcW w:w="2835" w:type="dxa"/>
          </w:tcPr>
          <w:p w:rsidR="00031623" w:rsidRPr="00031623" w:rsidRDefault="00031623" w:rsidP="00031623">
            <w:pPr>
              <w:tabs>
                <w:tab w:val="left" w:pos="2042"/>
              </w:tabs>
              <w:rPr>
                <w:rFonts w:cs="Times New Roman"/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этап завершен</w:t>
            </w:r>
          </w:p>
        </w:tc>
        <w:tc>
          <w:tcPr>
            <w:tcW w:w="1701" w:type="dxa"/>
          </w:tcPr>
          <w:p w:rsidR="00031623" w:rsidRPr="00031623" w:rsidRDefault="00031623" w:rsidP="00031623">
            <w:pPr>
              <w:rPr>
                <w:rFonts w:cs="Times New Roman"/>
                <w:sz w:val="20"/>
                <w:szCs w:val="20"/>
              </w:rPr>
            </w:pPr>
            <w:r w:rsidRPr="00031623">
              <w:rPr>
                <w:rFonts w:cs="Times New Roman"/>
                <w:sz w:val="20"/>
                <w:szCs w:val="20"/>
              </w:rPr>
              <w:t>30.12.2018 т.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c>
          <w:tcPr>
            <w:tcW w:w="815" w:type="dxa"/>
          </w:tcPr>
          <w:p w:rsidR="00031623" w:rsidRPr="00D346DB" w:rsidRDefault="00031623" w:rsidP="00031623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212" w:type="dxa"/>
            <w:gridSpan w:val="5"/>
            <w:shd w:val="clear" w:color="auto" w:fill="auto"/>
          </w:tcPr>
          <w:p w:rsidR="00031623" w:rsidRPr="00D346DB" w:rsidRDefault="00031623" w:rsidP="00031623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Создание обеспечивающей инфраструктуры туристско-рекреационного кластера «Горная здравница»: туристско-рекреационного комплекс «</w:t>
            </w:r>
            <w:proofErr w:type="spellStart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Цамаури</w:t>
            </w:r>
            <w:proofErr w:type="spellEnd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 xml:space="preserve">»; </w:t>
            </w:r>
            <w:proofErr w:type="spellStart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агро</w:t>
            </w:r>
            <w:proofErr w:type="spellEnd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-туристического комплекса «</w:t>
            </w:r>
            <w:proofErr w:type="spellStart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Эколенд</w:t>
            </w:r>
            <w:proofErr w:type="spellEnd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»; туристско-оздоровительного комплекса «</w:t>
            </w:r>
            <w:proofErr w:type="spellStart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Алмак</w:t>
            </w:r>
            <w:proofErr w:type="spellEnd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spacing w:after="200" w:line="276" w:lineRule="auto"/>
            </w:pPr>
          </w:p>
        </w:tc>
        <w:tc>
          <w:tcPr>
            <w:tcW w:w="2410" w:type="dxa"/>
          </w:tcPr>
          <w:p w:rsidR="00031623" w:rsidRPr="00D346DB" w:rsidRDefault="00031623" w:rsidP="00031623">
            <w:pPr>
              <w:spacing w:after="200" w:line="276" w:lineRule="auto"/>
            </w:pP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6.1.</w:t>
            </w:r>
          </w:p>
        </w:tc>
        <w:tc>
          <w:tcPr>
            <w:tcW w:w="14212" w:type="dxa"/>
            <w:gridSpan w:val="5"/>
            <w:shd w:val="clear" w:color="auto" w:fill="auto"/>
          </w:tcPr>
          <w:p w:rsidR="00031623" w:rsidRPr="00D346DB" w:rsidRDefault="00031623" w:rsidP="00031623">
            <w:pPr>
              <w:rPr>
                <w:rFonts w:eastAsia="Calibri" w:cs="Times New Roman"/>
                <w:b/>
                <w:i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Разработка сводного плана по инвестиционному проекту «Горная здравница»: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spacing w:after="200" w:line="276" w:lineRule="auto"/>
            </w:pPr>
          </w:p>
        </w:tc>
        <w:tc>
          <w:tcPr>
            <w:tcW w:w="2410" w:type="dxa"/>
          </w:tcPr>
          <w:p w:rsidR="00031623" w:rsidRPr="00D346DB" w:rsidRDefault="00031623" w:rsidP="00031623">
            <w:pPr>
              <w:spacing w:after="200" w:line="276" w:lineRule="auto"/>
            </w:pP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6.1.1.</w:t>
            </w:r>
          </w:p>
        </w:tc>
        <w:tc>
          <w:tcPr>
            <w:tcW w:w="4289" w:type="dxa"/>
            <w:shd w:val="clear" w:color="auto" w:fill="auto"/>
          </w:tcPr>
          <w:p w:rsidR="00031623" w:rsidRPr="00D346DB" w:rsidRDefault="00031623" w:rsidP="00031623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конкурсные процедуры по определению подрядчика на разработку сводного плана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D85E9E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30.06</w:t>
            </w:r>
            <w:bookmarkStart w:id="0" w:name="_GoBack"/>
            <w:bookmarkEnd w:id="0"/>
            <w:r w:rsidR="00031623" w:rsidRPr="00D346DB">
              <w:rPr>
                <w:rFonts w:eastAsia="Calibri" w:cs="Times New Roman"/>
                <w:sz w:val="20"/>
                <w:szCs w:val="20"/>
                <w:lang w:eastAsia="en-US"/>
              </w:rPr>
              <w:t>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6.1.2.</w:t>
            </w:r>
          </w:p>
        </w:tc>
        <w:tc>
          <w:tcPr>
            <w:tcW w:w="4289" w:type="dxa"/>
            <w:shd w:val="clear" w:color="auto" w:fill="auto"/>
          </w:tcPr>
          <w:p w:rsidR="00031623" w:rsidRPr="00D346DB" w:rsidRDefault="00031623" w:rsidP="00031623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Проведены работы по разработке сводного плана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31.07.2017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6.1.3.</w:t>
            </w:r>
          </w:p>
        </w:tc>
        <w:tc>
          <w:tcPr>
            <w:tcW w:w="4289" w:type="dxa"/>
            <w:shd w:val="clear" w:color="auto" w:fill="auto"/>
          </w:tcPr>
          <w:p w:rsidR="00031623" w:rsidRPr="00D346DB" w:rsidRDefault="00031623" w:rsidP="00031623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работы по разработке сводного плана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этап завершен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07.08.2017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i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6.2.</w:t>
            </w:r>
          </w:p>
        </w:tc>
        <w:tc>
          <w:tcPr>
            <w:tcW w:w="14212" w:type="dxa"/>
            <w:gridSpan w:val="5"/>
            <w:shd w:val="clear" w:color="auto" w:fill="auto"/>
          </w:tcPr>
          <w:p w:rsidR="00031623" w:rsidRPr="00D346DB" w:rsidRDefault="00031623" w:rsidP="00031623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 xml:space="preserve">Разработка проектной документация по строительству обеспечивающей инфраструктуры </w:t>
            </w:r>
            <w:proofErr w:type="spellStart"/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агро</w:t>
            </w:r>
            <w:proofErr w:type="spellEnd"/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-туристского комплекса «</w:t>
            </w:r>
            <w:proofErr w:type="spellStart"/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Эколенд</w:t>
            </w:r>
            <w:proofErr w:type="spellEnd"/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»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6.1.1.</w:t>
            </w:r>
          </w:p>
        </w:tc>
        <w:tc>
          <w:tcPr>
            <w:tcW w:w="4289" w:type="dxa"/>
            <w:shd w:val="clear" w:color="auto" w:fill="auto"/>
          </w:tcPr>
          <w:p w:rsidR="00031623" w:rsidRPr="00D346DB" w:rsidRDefault="00031623" w:rsidP="00031623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конкурсные процедуры по определению подрядчика на разработку проектной документации</w:t>
            </w:r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30.06.2017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sz w:val="20"/>
                <w:szCs w:val="20"/>
                <w:lang w:eastAsia="en-US"/>
              </w:rPr>
              <w:t>Нифталиев</w:t>
            </w:r>
            <w:proofErr w:type="spellEnd"/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 А.Р.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6.1.2.</w:t>
            </w:r>
          </w:p>
        </w:tc>
        <w:tc>
          <w:tcPr>
            <w:tcW w:w="4289" w:type="dxa"/>
            <w:shd w:val="clear" w:color="auto" w:fill="auto"/>
          </w:tcPr>
          <w:p w:rsidR="00031623" w:rsidRPr="00D346DB" w:rsidRDefault="00031623" w:rsidP="00031623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Проведены работы по разработке проектной документации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31.08.2017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6.1.3.</w:t>
            </w:r>
          </w:p>
        </w:tc>
        <w:tc>
          <w:tcPr>
            <w:tcW w:w="4289" w:type="dxa"/>
            <w:shd w:val="clear" w:color="auto" w:fill="auto"/>
          </w:tcPr>
          <w:p w:rsidR="00031623" w:rsidRPr="00D346DB" w:rsidRDefault="00031623" w:rsidP="00031623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работы по разработке проектной документации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этап завершен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11.09.2017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4212" w:type="dxa"/>
            <w:gridSpan w:val="5"/>
            <w:shd w:val="clear" w:color="auto" w:fill="auto"/>
          </w:tcPr>
          <w:p w:rsidR="00031623" w:rsidRPr="00D346DB" w:rsidRDefault="00031623" w:rsidP="00031623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Создание обеспечивающей инфраструктуры туристско-оздоровительного комплекса «</w:t>
            </w:r>
            <w:proofErr w:type="spellStart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Рахат</w:t>
            </w:r>
            <w:proofErr w:type="spellEnd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Вилладж</w:t>
            </w:r>
            <w:proofErr w:type="spellEnd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»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7.1.</w:t>
            </w:r>
          </w:p>
        </w:tc>
        <w:tc>
          <w:tcPr>
            <w:tcW w:w="14212" w:type="dxa"/>
            <w:gridSpan w:val="5"/>
            <w:shd w:val="clear" w:color="auto" w:fill="auto"/>
          </w:tcPr>
          <w:p w:rsidR="00031623" w:rsidRPr="00D346DB" w:rsidRDefault="00031623" w:rsidP="00031623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Строительство наружных сетей электроснабжения туристско-оздоровительного комплекса «</w:t>
            </w:r>
            <w:proofErr w:type="spellStart"/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Рахат</w:t>
            </w:r>
            <w:proofErr w:type="spellEnd"/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Вилладж</w:t>
            </w:r>
            <w:proofErr w:type="spellEnd"/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»: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7.1.1.</w:t>
            </w:r>
          </w:p>
        </w:tc>
        <w:tc>
          <w:tcPr>
            <w:tcW w:w="4289" w:type="dxa"/>
            <w:shd w:val="clear" w:color="auto" w:fill="auto"/>
          </w:tcPr>
          <w:p w:rsidR="00031623" w:rsidRPr="00D346DB" w:rsidRDefault="00031623" w:rsidP="00031623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конкурсные процедуры по определению подрядчика на строительство наружных электрических сетей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31.05.2017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sz w:val="20"/>
                <w:szCs w:val="20"/>
                <w:lang w:eastAsia="en-US"/>
              </w:rPr>
              <w:t>Нифталиев</w:t>
            </w:r>
            <w:proofErr w:type="spellEnd"/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 А.Р.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7.1.2.</w:t>
            </w:r>
          </w:p>
        </w:tc>
        <w:tc>
          <w:tcPr>
            <w:tcW w:w="4289" w:type="dxa"/>
            <w:shd w:val="clear" w:color="auto" w:fill="auto"/>
          </w:tcPr>
          <w:p w:rsidR="00031623" w:rsidRPr="00D346DB" w:rsidRDefault="00031623" w:rsidP="00031623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Проведены работы по прокладке наружных электрических сетей 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30.09.2017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7.1.3.</w:t>
            </w:r>
          </w:p>
        </w:tc>
        <w:tc>
          <w:tcPr>
            <w:tcW w:w="4289" w:type="dxa"/>
            <w:shd w:val="clear" w:color="auto" w:fill="auto"/>
          </w:tcPr>
          <w:p w:rsidR="00031623" w:rsidRPr="00D346DB" w:rsidRDefault="00031623" w:rsidP="00031623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работы по строительству наружных электрических сетей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Этап завершен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15.10.2017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7.2.</w:t>
            </w:r>
          </w:p>
        </w:tc>
        <w:tc>
          <w:tcPr>
            <w:tcW w:w="14212" w:type="dxa"/>
            <w:gridSpan w:val="5"/>
            <w:shd w:val="clear" w:color="auto" w:fill="auto"/>
          </w:tcPr>
          <w:p w:rsidR="00031623" w:rsidRPr="00D346DB" w:rsidRDefault="00031623" w:rsidP="00031623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Строительство наружных сетей газоснабжения туристско-оздоровительного комплекса «</w:t>
            </w:r>
            <w:proofErr w:type="spellStart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Рахат</w:t>
            </w:r>
            <w:proofErr w:type="spellEnd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Вилладж</w:t>
            </w:r>
            <w:proofErr w:type="spellEnd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»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7.2.1.</w:t>
            </w:r>
          </w:p>
        </w:tc>
        <w:tc>
          <w:tcPr>
            <w:tcW w:w="4289" w:type="dxa"/>
            <w:shd w:val="clear" w:color="auto" w:fill="auto"/>
          </w:tcPr>
          <w:p w:rsidR="00031623" w:rsidRPr="00D346DB" w:rsidRDefault="00031623" w:rsidP="00031623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конкурсные процедуры по определению подрядчика на строительство наружных сетей газоснабжения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31.05.2017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sz w:val="20"/>
                <w:szCs w:val="20"/>
                <w:lang w:eastAsia="en-US"/>
              </w:rPr>
              <w:t>Нифталиев</w:t>
            </w:r>
            <w:proofErr w:type="spellEnd"/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 А.Р.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7.2.2.</w:t>
            </w:r>
          </w:p>
        </w:tc>
        <w:tc>
          <w:tcPr>
            <w:tcW w:w="4289" w:type="dxa"/>
            <w:shd w:val="clear" w:color="auto" w:fill="auto"/>
          </w:tcPr>
          <w:p w:rsidR="00031623" w:rsidRPr="00D346DB" w:rsidRDefault="00031623" w:rsidP="00031623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Проведены работы по прокладке наружных сетей газоснабжения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30.09.2017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7.2.3.</w:t>
            </w:r>
          </w:p>
        </w:tc>
        <w:tc>
          <w:tcPr>
            <w:tcW w:w="4289" w:type="dxa"/>
            <w:shd w:val="clear" w:color="auto" w:fill="auto"/>
          </w:tcPr>
          <w:p w:rsidR="00031623" w:rsidRPr="00D346DB" w:rsidRDefault="00031623" w:rsidP="00031623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работы по строительству наружных сетей газоснабжения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Этап завершен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15.10.2017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7.3.</w:t>
            </w:r>
          </w:p>
        </w:tc>
        <w:tc>
          <w:tcPr>
            <w:tcW w:w="14212" w:type="dxa"/>
            <w:gridSpan w:val="5"/>
            <w:shd w:val="clear" w:color="auto" w:fill="auto"/>
          </w:tcPr>
          <w:p w:rsidR="00031623" w:rsidRPr="00D346DB" w:rsidRDefault="00031623" w:rsidP="00031623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Строительство наружных сетей водоснабжения туристско-оздоровительного комплекса «</w:t>
            </w:r>
            <w:proofErr w:type="spellStart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Рахат</w:t>
            </w:r>
            <w:proofErr w:type="spellEnd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Вилладж</w:t>
            </w:r>
            <w:proofErr w:type="spellEnd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»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7.3.1.</w:t>
            </w:r>
          </w:p>
        </w:tc>
        <w:tc>
          <w:tcPr>
            <w:tcW w:w="4289" w:type="dxa"/>
            <w:shd w:val="clear" w:color="auto" w:fill="auto"/>
          </w:tcPr>
          <w:p w:rsidR="00031623" w:rsidRPr="00D346DB" w:rsidRDefault="00031623" w:rsidP="00031623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конкурсные процедуры по определению подрядчика на строительство наружных сетей водоснабжения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31.05.2017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sz w:val="20"/>
                <w:szCs w:val="20"/>
                <w:lang w:eastAsia="en-US"/>
              </w:rPr>
              <w:t>Нифталиев</w:t>
            </w:r>
            <w:proofErr w:type="spellEnd"/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 А.Р.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7.3.2.</w:t>
            </w:r>
          </w:p>
        </w:tc>
        <w:tc>
          <w:tcPr>
            <w:tcW w:w="4289" w:type="dxa"/>
            <w:shd w:val="clear" w:color="auto" w:fill="auto"/>
          </w:tcPr>
          <w:p w:rsidR="00031623" w:rsidRPr="00D346DB" w:rsidRDefault="00031623" w:rsidP="00031623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Проведены работы по прокладке наружных сетей водоснабжения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30.09.2017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7.3.5.</w:t>
            </w:r>
          </w:p>
        </w:tc>
        <w:tc>
          <w:tcPr>
            <w:tcW w:w="4289" w:type="dxa"/>
            <w:shd w:val="clear" w:color="auto" w:fill="auto"/>
          </w:tcPr>
          <w:p w:rsidR="00031623" w:rsidRPr="00D346DB" w:rsidRDefault="00031623" w:rsidP="00031623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работы по строительству наружных сетей водоснабжения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Этап завершен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15.10.2017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7.4.</w:t>
            </w:r>
          </w:p>
        </w:tc>
        <w:tc>
          <w:tcPr>
            <w:tcW w:w="14212" w:type="dxa"/>
            <w:gridSpan w:val="5"/>
            <w:shd w:val="clear" w:color="auto" w:fill="auto"/>
          </w:tcPr>
          <w:p w:rsidR="00031623" w:rsidRPr="00D346DB" w:rsidRDefault="00031623" w:rsidP="00031623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Строительство подъездной автомобильной дороги к туристско-оздоровительному комплексу «</w:t>
            </w:r>
            <w:proofErr w:type="spellStart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Рахат</w:t>
            </w:r>
            <w:proofErr w:type="spellEnd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Вилладж</w:t>
            </w:r>
            <w:proofErr w:type="spellEnd"/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»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7.4.1.</w:t>
            </w:r>
          </w:p>
        </w:tc>
        <w:tc>
          <w:tcPr>
            <w:tcW w:w="4289" w:type="dxa"/>
            <w:shd w:val="clear" w:color="auto" w:fill="auto"/>
          </w:tcPr>
          <w:p w:rsidR="00031623" w:rsidRPr="00D346DB" w:rsidRDefault="00031623" w:rsidP="00031623">
            <w:pPr>
              <w:spacing w:after="160" w:line="259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Завершены конкурсные процедуры по определению подрядчика на строительство подъездной автомобильной дороги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31.05.2017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sz w:val="20"/>
                <w:szCs w:val="20"/>
                <w:lang w:eastAsia="en-US"/>
              </w:rPr>
              <w:t>Нифталиев</w:t>
            </w:r>
            <w:proofErr w:type="spellEnd"/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 А.Р.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7.4.2.</w:t>
            </w:r>
          </w:p>
        </w:tc>
        <w:tc>
          <w:tcPr>
            <w:tcW w:w="4289" w:type="dxa"/>
            <w:shd w:val="clear" w:color="auto" w:fill="auto"/>
          </w:tcPr>
          <w:p w:rsidR="00031623" w:rsidRPr="00D346DB" w:rsidRDefault="00031623" w:rsidP="00031623">
            <w:pPr>
              <w:spacing w:after="160" w:line="259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Проведены подготовительные работы. Закреплена трасса дороги на местности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30.06.2017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7.4.3.</w:t>
            </w:r>
          </w:p>
        </w:tc>
        <w:tc>
          <w:tcPr>
            <w:tcW w:w="4289" w:type="dxa"/>
            <w:shd w:val="clear" w:color="auto" w:fill="auto"/>
          </w:tcPr>
          <w:p w:rsidR="00031623" w:rsidRPr="00D346DB" w:rsidRDefault="00031623" w:rsidP="00031623">
            <w:pPr>
              <w:spacing w:after="160" w:line="259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Проведены работа по укладке земельного полотна 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31.08.2017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7.4.4.</w:t>
            </w:r>
          </w:p>
        </w:tc>
        <w:tc>
          <w:tcPr>
            <w:tcW w:w="4289" w:type="dxa"/>
            <w:shd w:val="clear" w:color="auto" w:fill="auto"/>
          </w:tcPr>
          <w:p w:rsidR="00031623" w:rsidRPr="00D346DB" w:rsidRDefault="00031623" w:rsidP="00031623">
            <w:pPr>
              <w:spacing w:after="160" w:line="259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Проведены работы по укладке дорожной одежды (гравийно-песчаная смесь) 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30.09.2017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7.4.5.</w:t>
            </w:r>
          </w:p>
        </w:tc>
        <w:tc>
          <w:tcPr>
            <w:tcW w:w="4289" w:type="dxa"/>
            <w:shd w:val="clear" w:color="auto" w:fill="auto"/>
          </w:tcPr>
          <w:p w:rsidR="00031623" w:rsidRPr="00D346DB" w:rsidRDefault="00031623" w:rsidP="00031623">
            <w:pPr>
              <w:spacing w:after="160" w:line="259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Проведены работы по укладке дорожной одежды (асфальтобетонная смесь)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31.11.2017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7.4.6.</w:t>
            </w:r>
          </w:p>
        </w:tc>
        <w:tc>
          <w:tcPr>
            <w:tcW w:w="4289" w:type="dxa"/>
            <w:shd w:val="clear" w:color="auto" w:fill="auto"/>
          </w:tcPr>
          <w:p w:rsidR="00031623" w:rsidRPr="00D346DB" w:rsidRDefault="00031623" w:rsidP="00031623">
            <w:pPr>
              <w:spacing w:after="160" w:line="259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Завершены работы по строительству автомобильной дороги 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Завершение этапа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10.12.2017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Гамзатов М.Г.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4212" w:type="dxa"/>
            <w:gridSpan w:val="5"/>
            <w:shd w:val="clear" w:color="auto" w:fill="auto"/>
          </w:tcPr>
          <w:p w:rsidR="00031623" w:rsidRPr="00D346DB" w:rsidRDefault="00031623" w:rsidP="00031623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  <w:t>Осуществление мер по развитию туристской инфраструктуры в муниципальных образованиях Республики Дагестан: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i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8.1.</w:t>
            </w:r>
          </w:p>
        </w:tc>
        <w:tc>
          <w:tcPr>
            <w:tcW w:w="14212" w:type="dxa"/>
            <w:gridSpan w:val="5"/>
            <w:shd w:val="clear" w:color="auto" w:fill="auto"/>
          </w:tcPr>
          <w:p w:rsidR="00031623" w:rsidRPr="00D346DB" w:rsidRDefault="00031623" w:rsidP="00031623">
            <w:pPr>
              <w:jc w:val="both"/>
              <w:outlineLvl w:val="0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bCs/>
                <w:i/>
                <w:sz w:val="20"/>
                <w:szCs w:val="20"/>
                <w:lang w:eastAsia="en-US"/>
              </w:rPr>
              <w:t>Установка дорожных знаков туристской навигации в муниципальных образованиях Республики Дагестан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8.1.1.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ind w:right="-195"/>
              <w:outlineLvl w:val="0"/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Определены места установки </w:t>
            </w:r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 xml:space="preserve">дорожных знаков </w:t>
            </w:r>
          </w:p>
          <w:p w:rsidR="00031623" w:rsidRPr="00D346DB" w:rsidRDefault="00031623" w:rsidP="00031623">
            <w:pPr>
              <w:ind w:right="-195"/>
              <w:outlineLvl w:val="0"/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туристской навигации в муниципальных образованиях</w:t>
            </w:r>
          </w:p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 xml:space="preserve"> Республики Дагестан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результата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05. 0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. 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Темирханов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Т.С.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8.1.2.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ind w:right="-195"/>
              <w:outlineLvl w:val="0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Установлены</w:t>
            </w:r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 xml:space="preserve"> дорожные знаки туристской навигации в 5 муниципальных образованиях Республики Дагестан: районы - </w:t>
            </w:r>
            <w:proofErr w:type="spellStart"/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Ахтынский</w:t>
            </w:r>
            <w:proofErr w:type="spellEnd"/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 xml:space="preserve">, Дербентский, </w:t>
            </w:r>
            <w:proofErr w:type="spellStart"/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Шамил</w:t>
            </w:r>
            <w:r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ьский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, Магарамкентский; город Махачкала</w:t>
            </w:r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10.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10</w:t>
            </w: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Темирханов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Т.С.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8.1.3.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ind w:right="-195"/>
              <w:outlineLvl w:val="0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Установлены</w:t>
            </w:r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 xml:space="preserve"> дорожные знаки туристской навигации в 5 муниципальных образованиях Республики Дагестан: районы - </w:t>
            </w:r>
            <w:proofErr w:type="spellStart"/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Хунзахский</w:t>
            </w:r>
            <w:proofErr w:type="spellEnd"/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Гунибский</w:t>
            </w:r>
            <w:proofErr w:type="spellEnd"/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Дахадаевский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Карабудахкентский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; город</w:t>
            </w:r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 xml:space="preserve"> Каспийск 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20.12.2017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Темирханов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Т.С.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8.1.4.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ind w:right="-195"/>
              <w:outlineLvl w:val="0"/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Определены места установки </w:t>
            </w:r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 xml:space="preserve">дорожных знаков </w:t>
            </w:r>
          </w:p>
          <w:p w:rsidR="00031623" w:rsidRPr="00D346DB" w:rsidRDefault="00031623" w:rsidP="00031623">
            <w:pPr>
              <w:ind w:right="-195"/>
              <w:outlineLvl w:val="0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туристской навигации в муниципальных образованиях Республики Дагестан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результата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10.07. 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Темирханов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Т.С.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8.1.5.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ind w:right="-195"/>
              <w:outlineLvl w:val="0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Установлены</w:t>
            </w:r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 xml:space="preserve"> дорожные знаки туристской навигации в 5 муниципальных образованиях Республики Дагестан: районы - </w:t>
            </w:r>
            <w:proofErr w:type="spellStart"/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Докузпаринский</w:t>
            </w:r>
            <w:proofErr w:type="spellEnd"/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 xml:space="preserve">, Буйнакский, </w:t>
            </w:r>
            <w:proofErr w:type="spellStart"/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Казбековский</w:t>
            </w:r>
            <w:proofErr w:type="spellEnd"/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Кумторкалинский</w:t>
            </w:r>
            <w:proofErr w:type="spellEnd"/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 xml:space="preserve">, город Кизляр, 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.10</w:t>
            </w: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Темирханов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Т.С.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8.1.6.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ind w:right="-195"/>
              <w:outlineLvl w:val="0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Установлены</w:t>
            </w:r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 xml:space="preserve"> дорожные знаки туристской навигации в 5 муниципальных образованиях Республики Дагестан: районы -, </w:t>
            </w:r>
            <w:proofErr w:type="spellStart"/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Унцукульский</w:t>
            </w:r>
            <w:proofErr w:type="spellEnd"/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Кизлярский</w:t>
            </w:r>
            <w:proofErr w:type="spellEnd"/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Лакский</w:t>
            </w:r>
            <w:proofErr w:type="spellEnd"/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Кулинский</w:t>
            </w:r>
            <w:proofErr w:type="spellEnd"/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; город –Буйнакск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20.12.2018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Темирханов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Т.С.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9B29F8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8.1.7.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jc w:val="both"/>
              <w:outlineLvl w:val="0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Установлены дорожные знаки туристской навигации</w:t>
            </w:r>
            <w:r w:rsidRPr="00D7187A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D346DB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в 20 муниципальных образованиях Республики Дагестан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этап завершен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25.12.2018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Темирханов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Т.С.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i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8.2.</w:t>
            </w:r>
          </w:p>
        </w:tc>
        <w:tc>
          <w:tcPr>
            <w:tcW w:w="14212" w:type="dxa"/>
            <w:gridSpan w:val="5"/>
            <w:shd w:val="clear" w:color="auto" w:fill="auto"/>
          </w:tcPr>
          <w:p w:rsidR="00031623" w:rsidRPr="00D346DB" w:rsidRDefault="00031623" w:rsidP="00031623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Создание сети «гостевых домов» в муниципальных образованиях Республики Дагестан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8.2.1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Создан гостевой дом в г. Дербент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20.03.2017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Омарова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Н.О.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8.2.2.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Создан гостевой дом в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Гергебельском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районе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20.06.2017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Омарова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Н.О.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8.2.3.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Создан гостевой дом в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Курахском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районе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20.08.2017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Омарова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Н.О.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8.2.4.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Создан гостевой дом в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Сергокалинском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районе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20.08. 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Омарова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Н.О.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8.2.5.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Создан гостевой дом в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Тляратинском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районе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20.12.2017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Омарова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Н.О.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8.2.6.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Создан гостевой дом в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Чародинском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районе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20.03.2018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Омарова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Н.О.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8.2.7.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Создан гостевой дом в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Хивском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районе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20.05.2018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Омарова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Н.О.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8.2.8.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Создан гостевой дом в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Докузпаринском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районе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20.06.2018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Омарова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Н.О.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8.2.9.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Создан гостевой дом в Ботлихском районе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20.08.2018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Омарова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Н.О.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8.2.10.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Создан гостевой дом в Табасаранском районе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20.10.2018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Омарова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Н.О.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8.2.11.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Создан гостевой дом в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Ахвахском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районе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20.12.2018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Омарова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Н.О.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8.2.12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Создано 11 «гостевых домов» в муниципальных образованиях РД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этап завершен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25.12. 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Омарова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Н.О.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4212" w:type="dxa"/>
            <w:gridSpan w:val="5"/>
          </w:tcPr>
          <w:p w:rsidR="00031623" w:rsidRPr="00D346DB" w:rsidRDefault="00031623" w:rsidP="00031623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b/>
                <w:sz w:val="20"/>
                <w:szCs w:val="20"/>
                <w:lang w:eastAsia="en-US"/>
              </w:rPr>
              <w:t xml:space="preserve">Участие в </w:t>
            </w:r>
            <w:proofErr w:type="spellStart"/>
            <w:r w:rsidRPr="00D346DB">
              <w:rPr>
                <w:rFonts w:eastAsia="Times New Roman" w:cs="Times New Roman"/>
                <w:b/>
                <w:sz w:val="20"/>
                <w:szCs w:val="20"/>
                <w:lang w:eastAsia="en-US"/>
              </w:rPr>
              <w:t>выставочно</w:t>
            </w:r>
            <w:proofErr w:type="spellEnd"/>
            <w:r w:rsidRPr="00D346DB">
              <w:rPr>
                <w:rFonts w:eastAsia="Times New Roman" w:cs="Times New Roman"/>
                <w:b/>
                <w:sz w:val="20"/>
                <w:szCs w:val="20"/>
                <w:lang w:eastAsia="en-US"/>
              </w:rPr>
              <w:t>-ярмарочных мероприятиях российского и международного уровней.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9.1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Организация </w:t>
            </w:r>
            <w:proofErr w:type="spellStart"/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>презентационно</w:t>
            </w:r>
            <w:proofErr w:type="spellEnd"/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-выставочного стенда Республики Дагестан </w:t>
            </w: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на Международной туристской выставке «Интурмаркет-2017», г. Москва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13.03.2017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Халимбекова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М.Х.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9.2.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Организован </w:t>
            </w:r>
            <w:proofErr w:type="spellStart"/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>презентационно</w:t>
            </w:r>
            <w:proofErr w:type="spellEnd"/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-выставочный стенд Республики Дагестан </w:t>
            </w: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на Международной выставке «Путешествия и туризм-2017» (MITT – 2017)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16.03.2017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Халимбекова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М.Х.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9.3.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Организован </w:t>
            </w:r>
            <w:proofErr w:type="spellStart"/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>презентационно</w:t>
            </w:r>
            <w:proofErr w:type="spellEnd"/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-выставочный стенд Республики Дагестан </w:t>
            </w: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на Международной выставке «Туризм и путешествие» (</w:t>
            </w:r>
            <w:r w:rsidRPr="00D346DB">
              <w:rPr>
                <w:rFonts w:eastAsia="Calibri" w:cs="Times New Roman"/>
                <w:sz w:val="20"/>
                <w:szCs w:val="20"/>
                <w:lang w:val="en-US" w:eastAsia="en-US"/>
              </w:rPr>
              <w:t>AITF</w:t>
            </w: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–2017) г. Баку;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15.05.2017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Халимбекова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М.Х.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9.4.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Организован </w:t>
            </w:r>
            <w:proofErr w:type="spellStart"/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>презентационно</w:t>
            </w:r>
            <w:proofErr w:type="spellEnd"/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-выставочный стенд Республики Дагестан </w:t>
            </w: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на Международной туристской выставке «Интурмаркет-2018» 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25.03.2018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Халимбекова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М.Х.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9.5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Организован </w:t>
            </w:r>
            <w:proofErr w:type="spellStart"/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>презентационно</w:t>
            </w:r>
            <w:proofErr w:type="spellEnd"/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-выставочный стенд Республики Дагестан </w:t>
            </w: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на Международной выставке «Путешествия и туризм-2018» (MITT – 2018)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25.03.2018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Халимбекова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М.Х.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9.6.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Организован </w:t>
            </w:r>
            <w:proofErr w:type="spellStart"/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>презентационно</w:t>
            </w:r>
            <w:proofErr w:type="spellEnd"/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-выставочный стенд Республики Дагестан </w:t>
            </w: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на Международной выставке «Туризм и путешествие» (</w:t>
            </w:r>
            <w:r w:rsidRPr="00D346DB">
              <w:rPr>
                <w:rFonts w:eastAsia="Calibri" w:cs="Times New Roman"/>
                <w:sz w:val="20"/>
                <w:szCs w:val="20"/>
                <w:lang w:val="en-US" w:eastAsia="en-US"/>
              </w:rPr>
              <w:t>AITF</w:t>
            </w: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–2018) г. Баку;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15. 05.2018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Халимбекова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М.Х.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9.7.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Принято участие в 6 </w:t>
            </w:r>
            <w:proofErr w:type="spellStart"/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>выставочно</w:t>
            </w:r>
            <w:proofErr w:type="spellEnd"/>
            <w:r w:rsidRPr="00D346DB">
              <w:rPr>
                <w:rFonts w:eastAsia="Times New Roman" w:cs="Times New Roman"/>
                <w:b/>
                <w:sz w:val="20"/>
                <w:szCs w:val="20"/>
                <w:lang w:eastAsia="en-US"/>
              </w:rPr>
              <w:t>-</w:t>
            </w:r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>ярмарочных мероприятиях российского и международного уровней.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этап завершен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01.06.2018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Халимбекова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М.Х.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212" w:type="dxa"/>
            <w:gridSpan w:val="5"/>
          </w:tcPr>
          <w:p w:rsidR="00031623" w:rsidRPr="00D346DB" w:rsidRDefault="00031623" w:rsidP="00031623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b/>
                <w:sz w:val="20"/>
                <w:szCs w:val="20"/>
                <w:lang w:eastAsia="en-US"/>
              </w:rPr>
              <w:t>Реализация межрегионального маршрута «Великий шелковый путь»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10.1.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Паспортизирован </w:t>
            </w:r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>новый туристический маршрут по Хивскому району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20.03.2017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Самедова К.М.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10.2.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Паспортизирован </w:t>
            </w:r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новый туристический маршрут по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Магарамкентскому</w:t>
            </w:r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>району</w:t>
            </w:r>
            <w:proofErr w:type="spellEnd"/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20.06.2017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Самедова К.М.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10.3.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Паспортизирован </w:t>
            </w:r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>новый туристический маршрут по Хасавюртовскому району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20.09. 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Самедова К.М.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10.4.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Паспортизирован </w:t>
            </w:r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>новый туристический маршрут Дербент- Гуниб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20.12.2017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Самедова К.М.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10.5.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Паспортизирован </w:t>
            </w:r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новый туристический маршрут по </w:t>
            </w:r>
            <w:proofErr w:type="spellStart"/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>Гунибскому</w:t>
            </w:r>
            <w:proofErr w:type="spellEnd"/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району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15.03.2018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Самедова К.М.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10.6.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Паспортизирован </w:t>
            </w:r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новый туристический маршрут по </w:t>
            </w:r>
            <w:proofErr w:type="spellStart"/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>Хунзахскому</w:t>
            </w:r>
            <w:proofErr w:type="spellEnd"/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району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15.06.2018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Самедова К.М.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10.7.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Паспортизирован </w:t>
            </w:r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>новый туристический маршрут по Табасаранскому району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15.09.2018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Самедова К.М.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10.8.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Паспортизирован </w:t>
            </w:r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новый туристический маршрут по </w:t>
            </w:r>
            <w:proofErr w:type="spellStart"/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>Казбековскому</w:t>
            </w:r>
            <w:proofErr w:type="spellEnd"/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району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15.12.2018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Самедова К.М.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10.9.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Паспортизировано 8 </w:t>
            </w:r>
            <w:r w:rsidRPr="00D346DB">
              <w:rPr>
                <w:rFonts w:eastAsia="Times New Roman" w:cs="Times New Roman"/>
                <w:sz w:val="20"/>
                <w:szCs w:val="20"/>
                <w:lang w:eastAsia="en-US"/>
              </w:rPr>
              <w:t>новых туристических маршрутов, в том числе и рамках межрегионального маршрута «Великий шелковый путь»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этап завершен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20.12.2018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Самедова К.М.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4212" w:type="dxa"/>
            <w:gridSpan w:val="5"/>
          </w:tcPr>
          <w:p w:rsidR="00031623" w:rsidRPr="00D346DB" w:rsidRDefault="00031623" w:rsidP="00031623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b/>
                <w:sz w:val="20"/>
                <w:szCs w:val="20"/>
                <w:lang w:eastAsia="en-US"/>
              </w:rPr>
              <w:t>Проведение комплекса мероприятий событийного туризма в Республике Дагестан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11.1.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Организованы и проведены 4 фестиваля, конкурса, соревнований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01.06.2017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Мурилов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Ш.А.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11.2.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Организованы и проведены 4 фестиваля, конкурса, соревнований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30.11.2017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Мурилов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Ш.А.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11.3.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Организованы и проведены 4 фестиваля, конкурса, соревнований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01.06.2018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Мурилов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Ш.А.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11.4.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Организованы и проведены 4 фестиваля, конкурса, соревнований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контрольная точка показателя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30.11.2018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Мурилов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Ш.А.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11.5.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Организовано 16 событийных мероприятия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этап завершен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01.12.2018 г.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Мурилов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Ш.А.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rPr>
                <w:rFonts w:ascii="Calibri" w:eastAsia="Calibri" w:hAnsi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  <w:tr w:rsidR="00031623" w:rsidRPr="00D346DB" w:rsidTr="00031623">
        <w:trPr>
          <w:gridAfter w:val="4"/>
          <w:wAfter w:w="9640" w:type="dxa"/>
        </w:trPr>
        <w:tc>
          <w:tcPr>
            <w:tcW w:w="81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89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 завершен</w:t>
            </w:r>
          </w:p>
        </w:tc>
        <w:tc>
          <w:tcPr>
            <w:tcW w:w="2835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завершение этапа</w:t>
            </w:r>
          </w:p>
        </w:tc>
        <w:tc>
          <w:tcPr>
            <w:tcW w:w="1701" w:type="dxa"/>
          </w:tcPr>
          <w:p w:rsidR="00031623" w:rsidRPr="00D346DB" w:rsidRDefault="00031623" w:rsidP="00031623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25.12. 2018</w:t>
            </w:r>
          </w:p>
        </w:tc>
        <w:tc>
          <w:tcPr>
            <w:tcW w:w="2977" w:type="dxa"/>
          </w:tcPr>
          <w:p w:rsidR="00031623" w:rsidRPr="00D346DB" w:rsidRDefault="00031623" w:rsidP="00031623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Демченко В.В.</w:t>
            </w:r>
          </w:p>
        </w:tc>
        <w:tc>
          <w:tcPr>
            <w:tcW w:w="2410" w:type="dxa"/>
          </w:tcPr>
          <w:p w:rsidR="00031623" w:rsidRPr="00D346DB" w:rsidRDefault="00031623" w:rsidP="00031623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Проектный комитет</w:t>
            </w:r>
          </w:p>
        </w:tc>
      </w:tr>
    </w:tbl>
    <w:p w:rsidR="00D346DB" w:rsidRPr="00D346DB" w:rsidRDefault="00D346DB" w:rsidP="00D346DB">
      <w:pPr>
        <w:contextualSpacing/>
        <w:rPr>
          <w:rFonts w:eastAsia="Calibri" w:cs="Times New Roman"/>
          <w:sz w:val="20"/>
          <w:szCs w:val="20"/>
          <w:lang w:eastAsia="en-US"/>
        </w:rPr>
      </w:pPr>
    </w:p>
    <w:p w:rsidR="00D346DB" w:rsidRPr="00D346DB" w:rsidRDefault="00D346DB" w:rsidP="00D346DB">
      <w:pPr>
        <w:numPr>
          <w:ilvl w:val="0"/>
          <w:numId w:val="5"/>
        </w:numPr>
        <w:spacing w:after="160" w:line="259" w:lineRule="auto"/>
        <w:contextualSpacing/>
        <w:jc w:val="center"/>
        <w:rPr>
          <w:rFonts w:eastAsia="Calibri" w:cs="Times New Roman"/>
          <w:sz w:val="20"/>
          <w:szCs w:val="20"/>
          <w:lang w:eastAsia="en-US"/>
        </w:rPr>
      </w:pPr>
      <w:r w:rsidRPr="00D346DB">
        <w:rPr>
          <w:rFonts w:eastAsia="Calibri" w:cs="Times New Roman"/>
          <w:sz w:val="20"/>
          <w:szCs w:val="20"/>
          <w:lang w:eastAsia="en-US"/>
        </w:rPr>
        <w:t>Реестр заинтересованных сторон</w:t>
      </w:r>
    </w:p>
    <w:p w:rsidR="00D346DB" w:rsidRPr="00D346DB" w:rsidRDefault="00D346DB" w:rsidP="00D346DB">
      <w:pPr>
        <w:contextualSpacing/>
        <w:rPr>
          <w:rFonts w:eastAsia="Calibri" w:cs="Times New Roman"/>
          <w:sz w:val="20"/>
          <w:szCs w:val="20"/>
          <w:lang w:eastAsia="en-US"/>
        </w:rPr>
      </w:pPr>
    </w:p>
    <w:tbl>
      <w:tblPr>
        <w:tblStyle w:val="41"/>
        <w:tblW w:w="15027" w:type="dxa"/>
        <w:tblInd w:w="-431" w:type="dxa"/>
        <w:tblLook w:val="04A0" w:firstRow="1" w:lastRow="0" w:firstColumn="1" w:lastColumn="0" w:noHBand="0" w:noVBand="1"/>
      </w:tblPr>
      <w:tblGrid>
        <w:gridCol w:w="486"/>
        <w:gridCol w:w="6036"/>
        <w:gridCol w:w="4536"/>
        <w:gridCol w:w="3969"/>
      </w:tblGrid>
      <w:tr w:rsidR="00D346DB" w:rsidRPr="00D346DB" w:rsidTr="00D7187A">
        <w:tc>
          <w:tcPr>
            <w:tcW w:w="48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№</w:t>
            </w: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п\п</w:t>
            </w:r>
          </w:p>
        </w:tc>
        <w:tc>
          <w:tcPr>
            <w:tcW w:w="6036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Орган или организация</w:t>
            </w:r>
          </w:p>
        </w:tc>
        <w:tc>
          <w:tcPr>
            <w:tcW w:w="4536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Представитель интересов </w:t>
            </w:r>
          </w:p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(ФИО, должность)</w:t>
            </w:r>
          </w:p>
        </w:tc>
        <w:tc>
          <w:tcPr>
            <w:tcW w:w="3969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Ожидание от реализации проекта</w:t>
            </w:r>
          </w:p>
        </w:tc>
      </w:tr>
      <w:tr w:rsidR="00D346DB" w:rsidRPr="00D346DB" w:rsidTr="00D7187A">
        <w:tc>
          <w:tcPr>
            <w:tcW w:w="48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03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Агентство по дорожному хозяйству РД</w:t>
            </w:r>
          </w:p>
        </w:tc>
        <w:tc>
          <w:tcPr>
            <w:tcW w:w="453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по согласованию</w:t>
            </w:r>
          </w:p>
        </w:tc>
        <w:tc>
          <w:tcPr>
            <w:tcW w:w="3969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Ввод в эксплуатацию</w:t>
            </w:r>
          </w:p>
        </w:tc>
      </w:tr>
      <w:tr w:rsidR="00D346DB" w:rsidRPr="00D346DB" w:rsidTr="00D7187A">
        <w:tc>
          <w:tcPr>
            <w:tcW w:w="48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03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АО «Дагестан сетевая компания»</w:t>
            </w:r>
          </w:p>
        </w:tc>
        <w:tc>
          <w:tcPr>
            <w:tcW w:w="453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по согласованию</w:t>
            </w:r>
          </w:p>
        </w:tc>
        <w:tc>
          <w:tcPr>
            <w:tcW w:w="3969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Ввод в эксплуатацию</w:t>
            </w:r>
          </w:p>
        </w:tc>
      </w:tr>
      <w:tr w:rsidR="00D346DB" w:rsidRPr="00D346DB" w:rsidTr="00D7187A">
        <w:tc>
          <w:tcPr>
            <w:tcW w:w="48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03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Администрации муниципальных районов и городских округов</w:t>
            </w:r>
          </w:p>
        </w:tc>
        <w:tc>
          <w:tcPr>
            <w:tcW w:w="453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по согласованию</w:t>
            </w:r>
          </w:p>
        </w:tc>
        <w:tc>
          <w:tcPr>
            <w:tcW w:w="3969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Развитие туристской инфраструктуры</w:t>
            </w:r>
          </w:p>
        </w:tc>
      </w:tr>
    </w:tbl>
    <w:p w:rsidR="00D346DB" w:rsidRPr="00D346DB" w:rsidRDefault="00D346DB" w:rsidP="00D346DB">
      <w:pPr>
        <w:contextualSpacing/>
        <w:rPr>
          <w:rFonts w:eastAsia="Calibri" w:cs="Times New Roman"/>
          <w:sz w:val="20"/>
          <w:szCs w:val="20"/>
          <w:lang w:eastAsia="en-US"/>
        </w:rPr>
      </w:pPr>
    </w:p>
    <w:p w:rsidR="00D346DB" w:rsidRPr="00D346DB" w:rsidRDefault="00D346DB" w:rsidP="00D346DB">
      <w:pPr>
        <w:numPr>
          <w:ilvl w:val="0"/>
          <w:numId w:val="5"/>
        </w:numPr>
        <w:spacing w:after="160" w:line="259" w:lineRule="auto"/>
        <w:contextualSpacing/>
        <w:jc w:val="center"/>
        <w:rPr>
          <w:rFonts w:eastAsia="Calibri" w:cs="Times New Roman"/>
          <w:sz w:val="20"/>
          <w:szCs w:val="20"/>
          <w:lang w:eastAsia="en-US"/>
        </w:rPr>
      </w:pPr>
      <w:r w:rsidRPr="00D346DB">
        <w:rPr>
          <w:rFonts w:eastAsia="Calibri" w:cs="Times New Roman"/>
          <w:sz w:val="20"/>
          <w:szCs w:val="20"/>
          <w:lang w:eastAsia="en-US"/>
        </w:rPr>
        <w:t>Реестр рисков приоритетного проекта</w:t>
      </w:r>
    </w:p>
    <w:p w:rsidR="00D346DB" w:rsidRPr="00D346DB" w:rsidRDefault="00D346DB" w:rsidP="00D346DB">
      <w:pPr>
        <w:rPr>
          <w:rFonts w:eastAsia="Calibri" w:cs="Times New Roman"/>
          <w:sz w:val="20"/>
          <w:szCs w:val="20"/>
          <w:lang w:eastAsia="en-US"/>
        </w:rPr>
      </w:pPr>
    </w:p>
    <w:tbl>
      <w:tblPr>
        <w:tblStyle w:val="41"/>
        <w:tblW w:w="15027" w:type="dxa"/>
        <w:tblInd w:w="-431" w:type="dxa"/>
        <w:tblLook w:val="04A0" w:firstRow="1" w:lastRow="0" w:firstColumn="1" w:lastColumn="0" w:noHBand="0" w:noVBand="1"/>
      </w:tblPr>
      <w:tblGrid>
        <w:gridCol w:w="487"/>
        <w:gridCol w:w="3341"/>
        <w:gridCol w:w="2410"/>
        <w:gridCol w:w="3827"/>
        <w:gridCol w:w="2268"/>
        <w:gridCol w:w="2694"/>
      </w:tblGrid>
      <w:tr w:rsidR="00D346DB" w:rsidRPr="00D346DB" w:rsidTr="00D7187A">
        <w:tc>
          <w:tcPr>
            <w:tcW w:w="487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№</w:t>
            </w:r>
          </w:p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п\п</w:t>
            </w:r>
          </w:p>
        </w:tc>
        <w:tc>
          <w:tcPr>
            <w:tcW w:w="3341" w:type="dxa"/>
          </w:tcPr>
          <w:p w:rsidR="00D346DB" w:rsidRPr="00D346DB" w:rsidRDefault="00D346DB" w:rsidP="00D346DB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Наименование</w:t>
            </w:r>
          </w:p>
          <w:p w:rsidR="00D346DB" w:rsidRPr="00D346DB" w:rsidRDefault="00D346DB" w:rsidP="00D346DB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риска</w:t>
            </w:r>
          </w:p>
        </w:tc>
        <w:tc>
          <w:tcPr>
            <w:tcW w:w="2410" w:type="dxa"/>
          </w:tcPr>
          <w:p w:rsidR="00D346DB" w:rsidRPr="00D346DB" w:rsidRDefault="00D346DB" w:rsidP="00D346DB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Ожидаемые последствия</w:t>
            </w:r>
          </w:p>
        </w:tc>
        <w:tc>
          <w:tcPr>
            <w:tcW w:w="3827" w:type="dxa"/>
          </w:tcPr>
          <w:p w:rsidR="00D346DB" w:rsidRPr="00D346DB" w:rsidRDefault="00D346DB" w:rsidP="00D346DB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Мероприятия по реагированию</w:t>
            </w:r>
          </w:p>
        </w:tc>
        <w:tc>
          <w:tcPr>
            <w:tcW w:w="2268" w:type="dxa"/>
          </w:tcPr>
          <w:p w:rsidR="00D346DB" w:rsidRPr="00D346DB" w:rsidRDefault="00D346DB" w:rsidP="00D346DB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Вероятность наступления</w:t>
            </w:r>
          </w:p>
        </w:tc>
        <w:tc>
          <w:tcPr>
            <w:tcW w:w="2694" w:type="dxa"/>
          </w:tcPr>
          <w:p w:rsidR="00D346DB" w:rsidRPr="00D346DB" w:rsidRDefault="00D346DB" w:rsidP="00D346DB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Уровень влияния на проект</w:t>
            </w:r>
          </w:p>
        </w:tc>
      </w:tr>
      <w:tr w:rsidR="00D346DB" w:rsidRPr="00D346DB" w:rsidTr="00D7187A">
        <w:tc>
          <w:tcPr>
            <w:tcW w:w="487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41" w:type="dxa"/>
          </w:tcPr>
          <w:p w:rsidR="00D346DB" w:rsidRPr="00D346DB" w:rsidRDefault="00D346DB" w:rsidP="00D346DB">
            <w:pPr>
              <w:rPr>
                <w:rFonts w:eastAsia="Times New Roman" w:cs="Times New Roman"/>
                <w:sz w:val="20"/>
                <w:szCs w:val="20"/>
              </w:rPr>
            </w:pPr>
            <w:r w:rsidRPr="00D346DB">
              <w:rPr>
                <w:rFonts w:eastAsia="Times New Roman" w:cs="Times New Roman"/>
                <w:sz w:val="20"/>
                <w:szCs w:val="20"/>
              </w:rPr>
              <w:t>Риск при реализации проекта связаны с</w:t>
            </w:r>
          </w:p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sz w:val="20"/>
                <w:szCs w:val="20"/>
              </w:rPr>
              <w:t>макроэкономическими факторами, в том числе увеличением налоговой нагрузки и опережающим ростом цен на энергоресурсы и другие материально-технические средства, потребляемые в отрасли, а также недофинансированием мероприятий Проекта.</w:t>
            </w:r>
          </w:p>
        </w:tc>
        <w:tc>
          <w:tcPr>
            <w:tcW w:w="2410" w:type="dxa"/>
          </w:tcPr>
          <w:p w:rsidR="00D346DB" w:rsidRPr="00D346DB" w:rsidRDefault="00D346DB" w:rsidP="00D346DB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Arial Unicode MS" w:cs="Times New Roman"/>
                <w:color w:val="000000"/>
                <w:sz w:val="20"/>
                <w:szCs w:val="20"/>
                <w:lang w:bidi="ru-RU"/>
              </w:rPr>
              <w:t>Не своевременное финансирование мероприятий Проекта не позволит реализовать мероприятия проекта в полном объеме</w:t>
            </w:r>
          </w:p>
        </w:tc>
        <w:tc>
          <w:tcPr>
            <w:tcW w:w="3827" w:type="dxa"/>
          </w:tcPr>
          <w:p w:rsidR="00D346DB" w:rsidRPr="00D346DB" w:rsidRDefault="00D346DB" w:rsidP="00D346DB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</w:rPr>
              <w:t>Мониторинг реализации мероприятий Проекта с оценкой основных целевых индикаторов и показателей, в том числе проведение упреждающего мониторинга угроз и рисков</w:t>
            </w:r>
          </w:p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высокая</w:t>
            </w:r>
          </w:p>
        </w:tc>
        <w:tc>
          <w:tcPr>
            <w:tcW w:w="2694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высокий</w:t>
            </w:r>
          </w:p>
        </w:tc>
      </w:tr>
      <w:tr w:rsidR="00D346DB" w:rsidRPr="00D346DB" w:rsidTr="00D7187A">
        <w:tc>
          <w:tcPr>
            <w:tcW w:w="487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41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Сложившееся общественное мнение о социально-экономической и политической ситуации в Республике Дагестан создает серьезные ограничения для развития туризма в Дагестане</w:t>
            </w:r>
          </w:p>
        </w:tc>
        <w:tc>
          <w:tcPr>
            <w:tcW w:w="2410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Снижение туристического потока в Республику Дагестан</w:t>
            </w:r>
          </w:p>
        </w:tc>
        <w:tc>
          <w:tcPr>
            <w:tcW w:w="3827" w:type="dxa"/>
          </w:tcPr>
          <w:p w:rsidR="00D346DB" w:rsidRPr="00D346DB" w:rsidRDefault="00D346DB" w:rsidP="00D346DB">
            <w:pPr>
              <w:jc w:val="both"/>
              <w:rPr>
                <w:rFonts w:eastAsia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Проведение комплекса мероприятий, направленных на формирование позитивного имиджа Дагестана, с освещением их на федеральных каналах телевидения и в других СМИ</w:t>
            </w:r>
            <w:r w:rsidRPr="00D346DB">
              <w:rPr>
                <w:rFonts w:eastAsia="Calibri" w:cs="Times New Roman"/>
                <w:lang w:eastAsia="en-US"/>
              </w:rPr>
              <w:t>.</w:t>
            </w:r>
          </w:p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среднее</w:t>
            </w:r>
          </w:p>
        </w:tc>
        <w:tc>
          <w:tcPr>
            <w:tcW w:w="2694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среднее</w:t>
            </w:r>
          </w:p>
        </w:tc>
      </w:tr>
      <w:tr w:rsidR="00D346DB" w:rsidRPr="00D346DB" w:rsidTr="00D7187A">
        <w:tc>
          <w:tcPr>
            <w:tcW w:w="487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341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</w:rPr>
              <w:t>Серьезные ограничения в развитии туристско-рекреационного комплекса республики обусловлены существенным отставанием материально-технической базы, всей инфраструктуры от современных требований, низким уровнем сервиса, комфортности и качества туристских и рекреационных услуг.</w:t>
            </w:r>
          </w:p>
        </w:tc>
        <w:tc>
          <w:tcPr>
            <w:tcW w:w="2410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Снижение инвестиционной привлекательности туристско-рекреационного комплекса Республики Дагестан</w:t>
            </w:r>
          </w:p>
        </w:tc>
        <w:tc>
          <w:tcPr>
            <w:tcW w:w="3827" w:type="dxa"/>
          </w:tcPr>
          <w:p w:rsidR="00D346DB" w:rsidRPr="00D346DB" w:rsidRDefault="00D346DB" w:rsidP="00D346DB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D346DB">
              <w:rPr>
                <w:rFonts w:eastAsia="Calibri" w:cs="Times New Roman"/>
                <w:sz w:val="20"/>
                <w:szCs w:val="20"/>
              </w:rPr>
              <w:t>Разработка и реализация механизмов создания инвестиционных площадок в целях привлечения инвестиций в туристскую отрасль на условиях государственно-частного партнерства.</w:t>
            </w:r>
          </w:p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средняя</w:t>
            </w:r>
          </w:p>
        </w:tc>
        <w:tc>
          <w:tcPr>
            <w:tcW w:w="2694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высокий</w:t>
            </w:r>
          </w:p>
        </w:tc>
      </w:tr>
    </w:tbl>
    <w:p w:rsidR="00D346DB" w:rsidRPr="00D346DB" w:rsidRDefault="00D346DB" w:rsidP="00D346DB">
      <w:pPr>
        <w:rPr>
          <w:rFonts w:eastAsia="Calibri" w:cs="Times New Roman"/>
          <w:sz w:val="20"/>
          <w:szCs w:val="20"/>
          <w:lang w:eastAsia="en-US"/>
        </w:rPr>
      </w:pPr>
    </w:p>
    <w:p w:rsidR="00D346DB" w:rsidRPr="00D346DB" w:rsidRDefault="00D346DB" w:rsidP="00D346DB">
      <w:pPr>
        <w:numPr>
          <w:ilvl w:val="0"/>
          <w:numId w:val="5"/>
        </w:numPr>
        <w:spacing w:after="160" w:line="259" w:lineRule="auto"/>
        <w:contextualSpacing/>
        <w:jc w:val="center"/>
        <w:rPr>
          <w:rFonts w:eastAsia="Calibri" w:cs="Times New Roman"/>
          <w:sz w:val="20"/>
          <w:szCs w:val="20"/>
          <w:lang w:eastAsia="en-US"/>
        </w:rPr>
      </w:pPr>
      <w:r w:rsidRPr="00D346DB">
        <w:rPr>
          <w:rFonts w:eastAsia="Calibri" w:cs="Times New Roman"/>
          <w:sz w:val="20"/>
          <w:szCs w:val="20"/>
          <w:lang w:eastAsia="en-US"/>
        </w:rPr>
        <w:t>Реестр возможностей приоритетного проекта</w:t>
      </w:r>
    </w:p>
    <w:p w:rsidR="00D346DB" w:rsidRPr="00D346DB" w:rsidRDefault="00D346DB" w:rsidP="00D346DB">
      <w:pPr>
        <w:contextualSpacing/>
        <w:rPr>
          <w:rFonts w:eastAsia="Calibri" w:cs="Times New Roman"/>
          <w:sz w:val="20"/>
          <w:szCs w:val="20"/>
          <w:lang w:eastAsia="en-US"/>
        </w:rPr>
      </w:pPr>
    </w:p>
    <w:tbl>
      <w:tblPr>
        <w:tblStyle w:val="41"/>
        <w:tblW w:w="15027" w:type="dxa"/>
        <w:tblInd w:w="-431" w:type="dxa"/>
        <w:tblLook w:val="04A0" w:firstRow="1" w:lastRow="0" w:firstColumn="1" w:lastColumn="0" w:noHBand="0" w:noVBand="1"/>
      </w:tblPr>
      <w:tblGrid>
        <w:gridCol w:w="486"/>
        <w:gridCol w:w="3342"/>
        <w:gridCol w:w="2410"/>
        <w:gridCol w:w="3827"/>
        <w:gridCol w:w="2268"/>
        <w:gridCol w:w="2694"/>
      </w:tblGrid>
      <w:tr w:rsidR="00D346DB" w:rsidRPr="00D346DB" w:rsidTr="00D7187A">
        <w:trPr>
          <w:trHeight w:val="133"/>
        </w:trPr>
        <w:tc>
          <w:tcPr>
            <w:tcW w:w="48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№</w:t>
            </w: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п\п</w:t>
            </w:r>
          </w:p>
        </w:tc>
        <w:tc>
          <w:tcPr>
            <w:tcW w:w="3342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Наименование возможности</w:t>
            </w:r>
          </w:p>
        </w:tc>
        <w:tc>
          <w:tcPr>
            <w:tcW w:w="2410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Ожидаемые эффекты</w:t>
            </w:r>
          </w:p>
        </w:tc>
        <w:tc>
          <w:tcPr>
            <w:tcW w:w="3827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Мероприятия по реализации возможностей</w:t>
            </w:r>
          </w:p>
        </w:tc>
        <w:tc>
          <w:tcPr>
            <w:tcW w:w="2268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Вероятность наступления</w:t>
            </w:r>
          </w:p>
        </w:tc>
        <w:tc>
          <w:tcPr>
            <w:tcW w:w="2694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Уровень влияния на проект</w:t>
            </w:r>
          </w:p>
        </w:tc>
      </w:tr>
      <w:tr w:rsidR="00D346DB" w:rsidRPr="00D346DB" w:rsidTr="00D7187A">
        <w:tc>
          <w:tcPr>
            <w:tcW w:w="48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42" w:type="dxa"/>
          </w:tcPr>
          <w:p w:rsidR="00D346DB" w:rsidRPr="00D346DB" w:rsidRDefault="00D346DB" w:rsidP="00D346DB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Arial Unicode MS" w:cs="Times New Roman"/>
                <w:color w:val="000000"/>
                <w:sz w:val="20"/>
                <w:szCs w:val="20"/>
                <w:lang w:bidi="ru-RU"/>
              </w:rPr>
              <w:t>Организация мониторинга и аналитического сопровождения реализации проекта обеспечит управление рисками</w:t>
            </w:r>
          </w:p>
        </w:tc>
        <w:tc>
          <w:tcPr>
            <w:tcW w:w="2410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Arial Unicode MS" w:cs="Times New Roman"/>
                <w:color w:val="000000"/>
                <w:sz w:val="20"/>
                <w:szCs w:val="20"/>
                <w:lang w:bidi="ru-RU"/>
              </w:rPr>
              <w:t>Своевременная реализация мероприятий Проекта в полном объеме</w:t>
            </w:r>
          </w:p>
        </w:tc>
        <w:tc>
          <w:tcPr>
            <w:tcW w:w="3827" w:type="dxa"/>
          </w:tcPr>
          <w:p w:rsidR="00D346DB" w:rsidRPr="00D346DB" w:rsidRDefault="00D346DB" w:rsidP="00D346DB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</w:rPr>
              <w:t>Мониторинг реализации мероприятий Проекта с оценкой основных целевых индикаторов и показателей, в том числе проведение упреждающего мониторинга угроз и рисков</w:t>
            </w: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высокая</w:t>
            </w:r>
          </w:p>
        </w:tc>
        <w:tc>
          <w:tcPr>
            <w:tcW w:w="2694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высокий</w:t>
            </w:r>
          </w:p>
        </w:tc>
      </w:tr>
      <w:tr w:rsidR="00D346DB" w:rsidRPr="00D346DB" w:rsidTr="00D7187A">
        <w:tc>
          <w:tcPr>
            <w:tcW w:w="48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42" w:type="dxa"/>
          </w:tcPr>
          <w:p w:rsidR="00D346DB" w:rsidRPr="00D346DB" w:rsidRDefault="00D346DB" w:rsidP="00D346DB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Развитие и продвижение на общероссийский и международный туристический рынки, этнокультурных, туристско-экскурсионных маршрутов по Республике Дагестан</w:t>
            </w:r>
          </w:p>
        </w:tc>
        <w:tc>
          <w:tcPr>
            <w:tcW w:w="2410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Увеличение туристского потока в Республику Дагестан</w:t>
            </w:r>
          </w:p>
        </w:tc>
        <w:tc>
          <w:tcPr>
            <w:tcW w:w="3827" w:type="dxa"/>
          </w:tcPr>
          <w:p w:rsidR="00D346DB" w:rsidRPr="00D346DB" w:rsidRDefault="00D346DB" w:rsidP="00D346DB">
            <w:pPr>
              <w:jc w:val="both"/>
              <w:rPr>
                <w:rFonts w:eastAsia="Calibri" w:cs="Times New Roman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Проведение комплекса мероприятий, направленных на формирование позитивного имиджа Дагестана, с освещением их на федеральных каналах телевидения и в других СМИ</w:t>
            </w:r>
            <w:r w:rsidRPr="00D346DB">
              <w:rPr>
                <w:rFonts w:eastAsia="Calibri" w:cs="Times New Roman"/>
                <w:lang w:eastAsia="en-US"/>
              </w:rPr>
              <w:t>.</w:t>
            </w: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среднее</w:t>
            </w:r>
          </w:p>
        </w:tc>
        <w:tc>
          <w:tcPr>
            <w:tcW w:w="2694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среднее</w:t>
            </w:r>
          </w:p>
        </w:tc>
      </w:tr>
      <w:tr w:rsidR="00D346DB" w:rsidRPr="00D346DB" w:rsidTr="00D7187A">
        <w:tc>
          <w:tcPr>
            <w:tcW w:w="48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342" w:type="dxa"/>
          </w:tcPr>
          <w:p w:rsidR="00D346DB" w:rsidRPr="00D346DB" w:rsidRDefault="00D346DB" w:rsidP="00D346DB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Arial Unicode MS" w:cs="Times New Roman"/>
                <w:color w:val="000000"/>
                <w:sz w:val="20"/>
                <w:szCs w:val="20"/>
                <w:lang w:bidi="ru-RU"/>
              </w:rPr>
              <w:t xml:space="preserve">Ввод в эксплуатацию инвестиционных проектов в сфере туризма, увеличение объемов их финансирования и создание новых рабочих мест в рамках реализации </w:t>
            </w:r>
            <w:proofErr w:type="spellStart"/>
            <w:r w:rsidRPr="00D346DB">
              <w:rPr>
                <w:rFonts w:eastAsia="Arial Unicode MS" w:cs="Times New Roman"/>
                <w:color w:val="000000"/>
                <w:sz w:val="20"/>
                <w:szCs w:val="20"/>
                <w:lang w:bidi="ru-RU"/>
              </w:rPr>
              <w:t>инвестпроектов</w:t>
            </w:r>
            <w:proofErr w:type="spellEnd"/>
          </w:p>
        </w:tc>
        <w:tc>
          <w:tcPr>
            <w:tcW w:w="2410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Повышение</w:t>
            </w: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инвестиционной привлекательности туристско-рекреационного комплекса Республики Дагестан</w:t>
            </w:r>
          </w:p>
        </w:tc>
        <w:tc>
          <w:tcPr>
            <w:tcW w:w="3827" w:type="dxa"/>
          </w:tcPr>
          <w:p w:rsidR="00D346DB" w:rsidRPr="00D346DB" w:rsidRDefault="00D346DB" w:rsidP="00D346DB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D346DB">
              <w:rPr>
                <w:rFonts w:eastAsia="Calibri" w:cs="Times New Roman"/>
                <w:sz w:val="20"/>
                <w:szCs w:val="20"/>
              </w:rPr>
              <w:t>Разработка и реализация механизмов создания инвестиционных площадок в целях привлечения инвестиций в туристскую отрасль на условиях государственно-частного партнерства.</w:t>
            </w: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средняя</w:t>
            </w:r>
          </w:p>
        </w:tc>
        <w:tc>
          <w:tcPr>
            <w:tcW w:w="2694" w:type="dxa"/>
          </w:tcPr>
          <w:p w:rsidR="00D346DB" w:rsidRPr="00D346DB" w:rsidRDefault="00D346DB" w:rsidP="00D346D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высокий</w:t>
            </w:r>
          </w:p>
        </w:tc>
      </w:tr>
    </w:tbl>
    <w:p w:rsidR="00D346DB" w:rsidRPr="00D346DB" w:rsidRDefault="00D346DB" w:rsidP="00D346DB">
      <w:pPr>
        <w:contextualSpacing/>
        <w:rPr>
          <w:rFonts w:eastAsia="Calibri" w:cs="Times New Roman"/>
          <w:sz w:val="20"/>
          <w:szCs w:val="20"/>
          <w:lang w:eastAsia="en-US"/>
        </w:rPr>
      </w:pPr>
    </w:p>
    <w:p w:rsidR="00D346DB" w:rsidRPr="00D346DB" w:rsidRDefault="00D346DB" w:rsidP="00D346DB">
      <w:pPr>
        <w:numPr>
          <w:ilvl w:val="0"/>
          <w:numId w:val="5"/>
        </w:numPr>
        <w:spacing w:after="160" w:line="259" w:lineRule="auto"/>
        <w:contextualSpacing/>
        <w:jc w:val="center"/>
        <w:rPr>
          <w:rFonts w:eastAsia="Calibri" w:cs="Times New Roman"/>
          <w:sz w:val="20"/>
          <w:szCs w:val="20"/>
          <w:lang w:eastAsia="en-US"/>
        </w:rPr>
      </w:pPr>
      <w:r w:rsidRPr="00D346DB">
        <w:rPr>
          <w:rFonts w:eastAsia="Calibri" w:cs="Times New Roman"/>
          <w:sz w:val="20"/>
          <w:szCs w:val="20"/>
          <w:lang w:eastAsia="en-US"/>
        </w:rPr>
        <w:t>Бюджет приоритетного проекта</w:t>
      </w:r>
    </w:p>
    <w:p w:rsidR="00D346DB" w:rsidRPr="00D346DB" w:rsidRDefault="00D346DB" w:rsidP="00D346DB">
      <w:pPr>
        <w:contextualSpacing/>
        <w:rPr>
          <w:rFonts w:eastAsia="Calibri" w:cs="Times New Roman"/>
          <w:sz w:val="20"/>
          <w:szCs w:val="20"/>
          <w:lang w:eastAsia="en-US"/>
        </w:rPr>
      </w:pPr>
    </w:p>
    <w:tbl>
      <w:tblPr>
        <w:tblStyle w:val="41"/>
        <w:tblW w:w="15027" w:type="dxa"/>
        <w:tblInd w:w="-431" w:type="dxa"/>
        <w:tblLook w:val="04A0" w:firstRow="1" w:lastRow="0" w:firstColumn="1" w:lastColumn="0" w:noHBand="0" w:noVBand="1"/>
      </w:tblPr>
      <w:tblGrid>
        <w:gridCol w:w="486"/>
        <w:gridCol w:w="4048"/>
        <w:gridCol w:w="1691"/>
        <w:gridCol w:w="2281"/>
        <w:gridCol w:w="2126"/>
        <w:gridCol w:w="2835"/>
        <w:gridCol w:w="1560"/>
      </w:tblGrid>
      <w:tr w:rsidR="00D346DB" w:rsidRPr="00D346DB" w:rsidTr="00D7187A">
        <w:tc>
          <w:tcPr>
            <w:tcW w:w="486" w:type="dxa"/>
            <w:vMerge w:val="restart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№</w:t>
            </w:r>
          </w:p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048" w:type="dxa"/>
            <w:vMerge w:val="restart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Наименование проекта,</w:t>
            </w:r>
          </w:p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мероприятия</w:t>
            </w:r>
          </w:p>
        </w:tc>
        <w:tc>
          <w:tcPr>
            <w:tcW w:w="6098" w:type="dxa"/>
            <w:gridSpan w:val="3"/>
          </w:tcPr>
          <w:p w:rsidR="00D346DB" w:rsidRPr="00D346DB" w:rsidRDefault="00D346DB" w:rsidP="00D346DB">
            <w:pPr>
              <w:tabs>
                <w:tab w:val="left" w:pos="1248"/>
              </w:tabs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Бюджетные источники финансирования,</w:t>
            </w:r>
          </w:p>
          <w:p w:rsidR="00D346DB" w:rsidRPr="00D346DB" w:rsidRDefault="00D346DB" w:rsidP="00D346DB">
            <w:pPr>
              <w:tabs>
                <w:tab w:val="left" w:pos="1248"/>
              </w:tabs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2835" w:type="dxa"/>
            <w:vMerge w:val="restart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Внебюджетные источники финансирования, млн. руб.</w:t>
            </w:r>
          </w:p>
        </w:tc>
        <w:tc>
          <w:tcPr>
            <w:tcW w:w="1560" w:type="dxa"/>
            <w:vMerge w:val="restart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Всего,</w:t>
            </w:r>
          </w:p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млн. руб.</w:t>
            </w:r>
          </w:p>
        </w:tc>
      </w:tr>
      <w:tr w:rsidR="00D346DB" w:rsidRPr="00D346DB" w:rsidTr="00D7187A">
        <w:tc>
          <w:tcPr>
            <w:tcW w:w="486" w:type="dxa"/>
            <w:vMerge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48" w:type="dxa"/>
            <w:vMerge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1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Федеральный</w:t>
            </w:r>
          </w:p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2281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Республиканский бюджет Республики Дагестан</w:t>
            </w:r>
          </w:p>
        </w:tc>
        <w:tc>
          <w:tcPr>
            <w:tcW w:w="2126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Местные бюджеты органов местного самоуправления</w:t>
            </w:r>
          </w:p>
        </w:tc>
        <w:tc>
          <w:tcPr>
            <w:tcW w:w="2835" w:type="dxa"/>
            <w:vMerge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  <w:tr w:rsidR="00D346DB" w:rsidRPr="00D346DB" w:rsidTr="00D7187A">
        <w:tc>
          <w:tcPr>
            <w:tcW w:w="48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048" w:type="dxa"/>
          </w:tcPr>
          <w:p w:rsidR="00D346DB" w:rsidRPr="00D346DB" w:rsidRDefault="00243F8C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Создание</w:t>
            </w:r>
            <w:r w:rsidR="00D346DB" w:rsidRPr="00D346DB">
              <w:rPr>
                <w:rFonts w:eastAsia="Calibri" w:cs="Times New Roman"/>
                <w:sz w:val="20"/>
                <w:szCs w:val="20"/>
              </w:rPr>
              <w:t xml:space="preserve"> туристско-рекреационных кластеров: «Золотые пески»; «Золотые дюны»</w:t>
            </w:r>
          </w:p>
        </w:tc>
        <w:tc>
          <w:tcPr>
            <w:tcW w:w="1691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255,7</w:t>
            </w:r>
          </w:p>
        </w:tc>
        <w:tc>
          <w:tcPr>
            <w:tcW w:w="2281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13,5</w:t>
            </w:r>
          </w:p>
        </w:tc>
        <w:tc>
          <w:tcPr>
            <w:tcW w:w="2126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35" w:type="dxa"/>
          </w:tcPr>
          <w:p w:rsidR="00D346DB" w:rsidRPr="00D346DB" w:rsidRDefault="008D4487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661,5</w:t>
            </w:r>
          </w:p>
        </w:tc>
        <w:tc>
          <w:tcPr>
            <w:tcW w:w="1560" w:type="dxa"/>
          </w:tcPr>
          <w:p w:rsidR="00D346DB" w:rsidRPr="00D346DB" w:rsidRDefault="008D4487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930,7</w:t>
            </w:r>
          </w:p>
        </w:tc>
      </w:tr>
      <w:tr w:rsidR="00D346DB" w:rsidRPr="00D346DB" w:rsidTr="00D7187A">
        <w:tc>
          <w:tcPr>
            <w:tcW w:w="48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48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Создание обеспечивающей инфраструктуры туристско-рекреационного кластера «Горная здравница»: туристско-рекреационного комплекс «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Цамаури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»;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агро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-туристического комплекса «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Эколенд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»; туристско-оздоровительного комплекса «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Алмак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691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81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2126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35" w:type="dxa"/>
          </w:tcPr>
          <w:p w:rsidR="003772FE" w:rsidRPr="00D346DB" w:rsidRDefault="003772FE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67,562</w:t>
            </w:r>
          </w:p>
        </w:tc>
        <w:tc>
          <w:tcPr>
            <w:tcW w:w="1560" w:type="dxa"/>
          </w:tcPr>
          <w:p w:rsidR="00D346DB" w:rsidRPr="00D346DB" w:rsidRDefault="003772FE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72,862</w:t>
            </w:r>
          </w:p>
        </w:tc>
      </w:tr>
      <w:tr w:rsidR="00D346DB" w:rsidRPr="00D346DB" w:rsidTr="00D7187A">
        <w:tc>
          <w:tcPr>
            <w:tcW w:w="48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048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</w:rPr>
              <w:t xml:space="preserve">Создание </w:t>
            </w: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 xml:space="preserve">обеспечивающей инфраструктуры </w:t>
            </w:r>
            <w:r w:rsidRPr="00D346DB">
              <w:rPr>
                <w:rFonts w:eastAsia="Calibri" w:cs="Times New Roman"/>
                <w:sz w:val="20"/>
                <w:szCs w:val="20"/>
              </w:rPr>
              <w:t>туристско-оздоровительного комплекса «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</w:rPr>
              <w:t>Рахат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D346DB">
              <w:rPr>
                <w:rFonts w:eastAsia="Calibri" w:cs="Times New Roman"/>
                <w:sz w:val="20"/>
                <w:szCs w:val="20"/>
              </w:rPr>
              <w:t>Вилладж</w:t>
            </w:r>
            <w:proofErr w:type="spellEnd"/>
            <w:r w:rsidRPr="00D346DB">
              <w:rPr>
                <w:rFonts w:eastAsia="Calibri" w:cs="Times New Roman"/>
                <w:sz w:val="20"/>
                <w:szCs w:val="20"/>
              </w:rPr>
              <w:t>»</w:t>
            </w:r>
          </w:p>
        </w:tc>
        <w:tc>
          <w:tcPr>
            <w:tcW w:w="1691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81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16,0</w:t>
            </w:r>
          </w:p>
        </w:tc>
        <w:tc>
          <w:tcPr>
            <w:tcW w:w="2126" w:type="dxa"/>
          </w:tcPr>
          <w:p w:rsidR="00D346DB" w:rsidRPr="00D346DB" w:rsidRDefault="00D346DB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35" w:type="dxa"/>
          </w:tcPr>
          <w:p w:rsidR="00D346DB" w:rsidRPr="00D346DB" w:rsidRDefault="003772FE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95,914</w:t>
            </w:r>
          </w:p>
        </w:tc>
        <w:tc>
          <w:tcPr>
            <w:tcW w:w="1560" w:type="dxa"/>
          </w:tcPr>
          <w:p w:rsidR="00D346DB" w:rsidRPr="00D346DB" w:rsidRDefault="003772FE" w:rsidP="00D346DB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111,914</w:t>
            </w:r>
          </w:p>
        </w:tc>
      </w:tr>
      <w:tr w:rsidR="00D346DB" w:rsidRPr="00D346DB" w:rsidTr="00D7187A">
        <w:tc>
          <w:tcPr>
            <w:tcW w:w="48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048" w:type="dxa"/>
          </w:tcPr>
          <w:p w:rsidR="00D346DB" w:rsidRPr="00D346DB" w:rsidRDefault="00D346DB" w:rsidP="00D346DB">
            <w:pPr>
              <w:ind w:right="-195"/>
              <w:outlineLvl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D346DB">
              <w:rPr>
                <w:rFonts w:eastAsia="Times New Roman" w:cs="Times New Roman"/>
                <w:bCs/>
                <w:sz w:val="20"/>
                <w:szCs w:val="20"/>
              </w:rPr>
              <w:t>Осуществление мер по развитию туристской инфраструктуры</w:t>
            </w:r>
          </w:p>
          <w:p w:rsidR="00D346DB" w:rsidRPr="00D346DB" w:rsidRDefault="00D346DB" w:rsidP="00D346DB">
            <w:pPr>
              <w:ind w:right="-195"/>
              <w:outlineLvl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D346DB">
              <w:rPr>
                <w:rFonts w:eastAsia="Times New Roman" w:cs="Times New Roman"/>
                <w:bCs/>
                <w:sz w:val="20"/>
                <w:szCs w:val="20"/>
              </w:rPr>
              <w:t xml:space="preserve"> в муниципальных </w:t>
            </w:r>
          </w:p>
          <w:p w:rsidR="00D346DB" w:rsidRPr="00D346DB" w:rsidRDefault="00D346DB" w:rsidP="00D346DB">
            <w:pPr>
              <w:ind w:right="-195"/>
              <w:outlineLvl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D346DB">
              <w:rPr>
                <w:rFonts w:eastAsia="Times New Roman" w:cs="Times New Roman"/>
                <w:bCs/>
                <w:sz w:val="20"/>
                <w:szCs w:val="20"/>
              </w:rPr>
              <w:t>образованиях Республики Дагестан:</w:t>
            </w: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1" w:type="dxa"/>
          </w:tcPr>
          <w:p w:rsidR="00D346DB" w:rsidRPr="00D346DB" w:rsidRDefault="005A43F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81" w:type="dxa"/>
          </w:tcPr>
          <w:p w:rsidR="00D346DB" w:rsidRPr="00D346DB" w:rsidRDefault="005A43F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26" w:type="dxa"/>
          </w:tcPr>
          <w:p w:rsidR="00D346DB" w:rsidRPr="00D346DB" w:rsidRDefault="005A43F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35" w:type="dxa"/>
          </w:tcPr>
          <w:p w:rsidR="00D346DB" w:rsidRPr="00D346DB" w:rsidRDefault="00876F95" w:rsidP="00876F95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</w:tcPr>
          <w:p w:rsidR="00D346DB" w:rsidRPr="00D346DB" w:rsidRDefault="005A43F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346DB" w:rsidRPr="00D346DB" w:rsidTr="00D7187A">
        <w:tc>
          <w:tcPr>
            <w:tcW w:w="48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48" w:type="dxa"/>
          </w:tcPr>
          <w:p w:rsidR="00D346DB" w:rsidRPr="00D346DB" w:rsidRDefault="00D346DB" w:rsidP="00D346DB">
            <w:pPr>
              <w:ind w:right="-195"/>
              <w:outlineLvl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D346DB">
              <w:rPr>
                <w:rFonts w:eastAsia="Times New Roman" w:cs="Times New Roman"/>
                <w:bCs/>
                <w:sz w:val="20"/>
                <w:szCs w:val="20"/>
              </w:rPr>
              <w:t xml:space="preserve">- установка дорожных знаков </w:t>
            </w:r>
          </w:p>
          <w:p w:rsidR="00D346DB" w:rsidRPr="00D346DB" w:rsidRDefault="00D346DB" w:rsidP="00D346DB">
            <w:pPr>
              <w:ind w:right="-195"/>
              <w:outlineLvl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D346DB">
              <w:rPr>
                <w:rFonts w:eastAsia="Times New Roman" w:cs="Times New Roman"/>
                <w:bCs/>
                <w:sz w:val="20"/>
                <w:szCs w:val="20"/>
              </w:rPr>
              <w:t>туристской навигации</w:t>
            </w:r>
          </w:p>
          <w:p w:rsidR="00D346DB" w:rsidRPr="00D346DB" w:rsidRDefault="00D346DB" w:rsidP="00D346DB">
            <w:pPr>
              <w:ind w:right="-195"/>
              <w:outlineLvl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D346DB">
              <w:rPr>
                <w:rFonts w:eastAsia="Times New Roman" w:cs="Times New Roman"/>
                <w:bCs/>
                <w:sz w:val="20"/>
                <w:szCs w:val="20"/>
              </w:rPr>
              <w:t xml:space="preserve"> в муниципальных образованиях</w:t>
            </w:r>
          </w:p>
          <w:p w:rsidR="00D346DB" w:rsidRPr="00D346DB" w:rsidRDefault="00D346DB" w:rsidP="00D346DB">
            <w:pPr>
              <w:ind w:right="-195"/>
              <w:outlineLvl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D346DB">
              <w:rPr>
                <w:rFonts w:eastAsia="Times New Roman" w:cs="Times New Roman"/>
                <w:bCs/>
                <w:sz w:val="20"/>
                <w:szCs w:val="20"/>
              </w:rPr>
              <w:t xml:space="preserve"> Республики Дагестан; </w:t>
            </w: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1" w:type="dxa"/>
          </w:tcPr>
          <w:p w:rsidR="00D346DB" w:rsidRPr="00D346DB" w:rsidRDefault="005A43F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81" w:type="dxa"/>
          </w:tcPr>
          <w:p w:rsidR="00D346DB" w:rsidRPr="00D346DB" w:rsidRDefault="005A43F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26" w:type="dxa"/>
          </w:tcPr>
          <w:p w:rsidR="00D346DB" w:rsidRPr="00D346DB" w:rsidRDefault="005A43F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35" w:type="dxa"/>
          </w:tcPr>
          <w:p w:rsidR="00D346DB" w:rsidRPr="00D346DB" w:rsidRDefault="00876F95" w:rsidP="00876F95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</w:tcPr>
          <w:p w:rsidR="00D346DB" w:rsidRPr="00D346DB" w:rsidRDefault="005A43F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346DB" w:rsidRPr="00D346DB" w:rsidTr="00D7187A">
        <w:tc>
          <w:tcPr>
            <w:tcW w:w="48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48" w:type="dxa"/>
          </w:tcPr>
          <w:p w:rsidR="00D346DB" w:rsidRPr="00D346DB" w:rsidRDefault="00D346DB" w:rsidP="00D346DB">
            <w:pPr>
              <w:ind w:right="-195"/>
              <w:outlineLvl w:val="0"/>
              <w:rPr>
                <w:rFonts w:eastAsia="Calibri" w:cs="Times New Roman"/>
                <w:sz w:val="20"/>
                <w:szCs w:val="20"/>
              </w:rPr>
            </w:pPr>
            <w:r w:rsidRPr="00D346DB">
              <w:rPr>
                <w:rFonts w:eastAsia="Times New Roman" w:cs="Times New Roman"/>
                <w:bCs/>
                <w:sz w:val="20"/>
                <w:szCs w:val="20"/>
              </w:rPr>
              <w:t xml:space="preserve">- </w:t>
            </w:r>
            <w:r w:rsidRPr="00D346DB">
              <w:rPr>
                <w:rFonts w:eastAsia="Calibri" w:cs="Times New Roman"/>
                <w:sz w:val="20"/>
                <w:szCs w:val="20"/>
              </w:rPr>
              <w:t xml:space="preserve">создание сети «гостевых домов» в </w:t>
            </w:r>
          </w:p>
          <w:p w:rsidR="00D346DB" w:rsidRPr="00D346DB" w:rsidRDefault="00D346DB" w:rsidP="00D346DB">
            <w:pPr>
              <w:ind w:right="-195"/>
              <w:outlineLvl w:val="0"/>
              <w:rPr>
                <w:rFonts w:eastAsia="Calibri" w:cs="Times New Roman"/>
                <w:sz w:val="20"/>
                <w:szCs w:val="20"/>
              </w:rPr>
            </w:pPr>
            <w:r w:rsidRPr="00D346DB">
              <w:rPr>
                <w:rFonts w:eastAsia="Calibri" w:cs="Times New Roman"/>
                <w:sz w:val="20"/>
                <w:szCs w:val="20"/>
              </w:rPr>
              <w:t xml:space="preserve">муниципальных образованиях </w:t>
            </w:r>
          </w:p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</w:rPr>
              <w:t>Республики Дагестан</w:t>
            </w:r>
          </w:p>
        </w:tc>
        <w:tc>
          <w:tcPr>
            <w:tcW w:w="1691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81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2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D346DB" w:rsidRPr="00D346DB" w:rsidRDefault="00D346DB" w:rsidP="00876F95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</w:tcPr>
          <w:p w:rsidR="00D346DB" w:rsidRPr="00D346DB" w:rsidRDefault="00D346DB" w:rsidP="00876F95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346DB" w:rsidRPr="00D346DB" w:rsidTr="00D7187A">
        <w:tc>
          <w:tcPr>
            <w:tcW w:w="48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048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sz w:val="20"/>
                <w:szCs w:val="20"/>
              </w:rPr>
              <w:t xml:space="preserve">Участие в </w:t>
            </w:r>
            <w:proofErr w:type="spellStart"/>
            <w:r w:rsidRPr="00D346DB">
              <w:rPr>
                <w:rFonts w:eastAsia="Times New Roman" w:cs="Times New Roman"/>
                <w:sz w:val="20"/>
                <w:szCs w:val="20"/>
              </w:rPr>
              <w:t>выставочно</w:t>
            </w:r>
            <w:proofErr w:type="spellEnd"/>
            <w:r w:rsidRPr="00D346DB">
              <w:rPr>
                <w:rFonts w:eastAsia="Times New Roman" w:cs="Times New Roman"/>
                <w:b/>
                <w:sz w:val="20"/>
                <w:szCs w:val="20"/>
              </w:rPr>
              <w:t>-</w:t>
            </w:r>
            <w:r w:rsidRPr="00D346DB">
              <w:rPr>
                <w:rFonts w:eastAsia="Times New Roman" w:cs="Times New Roman"/>
                <w:sz w:val="20"/>
                <w:szCs w:val="20"/>
              </w:rPr>
              <w:t>ярмарочных мероприятиях российского и международного уровней</w:t>
            </w:r>
          </w:p>
        </w:tc>
        <w:tc>
          <w:tcPr>
            <w:tcW w:w="1691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81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2,22</w:t>
            </w:r>
          </w:p>
        </w:tc>
        <w:tc>
          <w:tcPr>
            <w:tcW w:w="212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35" w:type="dxa"/>
          </w:tcPr>
          <w:p w:rsidR="00D346DB" w:rsidRPr="00D346DB" w:rsidRDefault="00D346DB" w:rsidP="00876F95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</w:tcPr>
          <w:p w:rsidR="00D346DB" w:rsidRPr="00D346DB" w:rsidRDefault="00D346DB" w:rsidP="00876F95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2,22</w:t>
            </w:r>
          </w:p>
        </w:tc>
      </w:tr>
      <w:tr w:rsidR="00D346DB" w:rsidRPr="00D346DB" w:rsidTr="00D7187A">
        <w:tc>
          <w:tcPr>
            <w:tcW w:w="48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48" w:type="dxa"/>
          </w:tcPr>
          <w:p w:rsidR="00D346DB" w:rsidRPr="00D346DB" w:rsidRDefault="00D346DB" w:rsidP="00D346DB">
            <w:pPr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D346DB">
              <w:rPr>
                <w:rFonts w:eastAsia="Times New Roman" w:cs="Times New Roman"/>
                <w:sz w:val="20"/>
                <w:szCs w:val="20"/>
              </w:rPr>
              <w:t>Реализация межрегионального маршрута «Великий шелковый путь»</w:t>
            </w:r>
          </w:p>
        </w:tc>
        <w:tc>
          <w:tcPr>
            <w:tcW w:w="1691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81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2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35" w:type="dxa"/>
          </w:tcPr>
          <w:p w:rsidR="00D346DB" w:rsidRPr="00D346DB" w:rsidRDefault="00D346DB" w:rsidP="00876F95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</w:tcPr>
          <w:p w:rsidR="00D346DB" w:rsidRPr="00D346DB" w:rsidRDefault="00D346DB" w:rsidP="00876F95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346DB" w:rsidRPr="00D346DB" w:rsidTr="00D7187A">
        <w:tc>
          <w:tcPr>
            <w:tcW w:w="48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48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Times New Roman" w:cs="Times New Roman"/>
                <w:sz w:val="20"/>
                <w:szCs w:val="20"/>
              </w:rPr>
              <w:t>Проведение комплекса мероприятий событийного туризма в Республике Дагестан</w:t>
            </w:r>
          </w:p>
        </w:tc>
        <w:tc>
          <w:tcPr>
            <w:tcW w:w="1691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81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2,4</w:t>
            </w:r>
          </w:p>
        </w:tc>
        <w:tc>
          <w:tcPr>
            <w:tcW w:w="2126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35" w:type="dxa"/>
          </w:tcPr>
          <w:p w:rsidR="00D346DB" w:rsidRPr="00D346DB" w:rsidRDefault="00D346DB" w:rsidP="00876F95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</w:tcPr>
          <w:p w:rsidR="00D346DB" w:rsidRPr="00D346DB" w:rsidRDefault="00D346DB" w:rsidP="00876F95">
            <w:pPr>
              <w:contextualSpacing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2,4</w:t>
            </w:r>
          </w:p>
        </w:tc>
      </w:tr>
      <w:tr w:rsidR="00D346DB" w:rsidRPr="00D346DB" w:rsidTr="00D7187A">
        <w:tc>
          <w:tcPr>
            <w:tcW w:w="4534" w:type="dxa"/>
            <w:gridSpan w:val="2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691" w:type="dxa"/>
          </w:tcPr>
          <w:p w:rsidR="00D346DB" w:rsidRPr="00D346DB" w:rsidRDefault="00D215DF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255,</w:t>
            </w:r>
            <w:r w:rsidR="00D346DB" w:rsidRPr="00D346DB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81" w:type="dxa"/>
          </w:tcPr>
          <w:p w:rsidR="00D346DB" w:rsidRPr="00D346DB" w:rsidRDefault="00D346D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346DB">
              <w:rPr>
                <w:rFonts w:eastAsia="Calibri" w:cs="Times New Roman"/>
                <w:sz w:val="20"/>
                <w:szCs w:val="20"/>
                <w:lang w:eastAsia="en-US"/>
              </w:rPr>
              <w:t>39,42</w:t>
            </w:r>
          </w:p>
        </w:tc>
        <w:tc>
          <w:tcPr>
            <w:tcW w:w="2126" w:type="dxa"/>
          </w:tcPr>
          <w:p w:rsidR="00D346DB" w:rsidRPr="00D346DB" w:rsidRDefault="005A43FB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35" w:type="dxa"/>
          </w:tcPr>
          <w:p w:rsidR="00D346DB" w:rsidRPr="00D346DB" w:rsidRDefault="008D4487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824</w:t>
            </w:r>
            <w:r w:rsidR="00D215DF">
              <w:rPr>
                <w:rFonts w:eastAsia="Calibri" w:cs="Times New Roman"/>
                <w:sz w:val="20"/>
                <w:szCs w:val="20"/>
                <w:lang w:eastAsia="en-US"/>
              </w:rPr>
              <w:t>,976</w:t>
            </w:r>
          </w:p>
        </w:tc>
        <w:tc>
          <w:tcPr>
            <w:tcW w:w="1560" w:type="dxa"/>
          </w:tcPr>
          <w:p w:rsidR="00D346DB" w:rsidRPr="00D346DB" w:rsidRDefault="008D4487" w:rsidP="00D346DB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1120,096</w:t>
            </w:r>
          </w:p>
        </w:tc>
      </w:tr>
    </w:tbl>
    <w:p w:rsidR="00D346DB" w:rsidRPr="00175DB3" w:rsidRDefault="00D346DB">
      <w:pPr>
        <w:rPr>
          <w:rFonts w:cs="Times New Roman"/>
        </w:rPr>
      </w:pPr>
    </w:p>
    <w:sectPr w:rsidR="00D346DB" w:rsidRPr="00175DB3" w:rsidSect="00B25134">
      <w:pgSz w:w="16838" w:h="11906" w:orient="landscape" w:code="9"/>
      <w:pgMar w:top="851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676D"/>
    <w:multiLevelType w:val="hybridMultilevel"/>
    <w:tmpl w:val="97EA74DA"/>
    <w:lvl w:ilvl="0" w:tplc="5D9A41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43D04"/>
    <w:multiLevelType w:val="hybridMultilevel"/>
    <w:tmpl w:val="C8D40098"/>
    <w:lvl w:ilvl="0" w:tplc="1B9451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F60AA"/>
    <w:multiLevelType w:val="hybridMultilevel"/>
    <w:tmpl w:val="16541DAE"/>
    <w:lvl w:ilvl="0" w:tplc="AA086310">
      <w:start w:val="1"/>
      <w:numFmt w:val="decimal"/>
      <w:pStyle w:val="a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7057FE"/>
    <w:multiLevelType w:val="hybridMultilevel"/>
    <w:tmpl w:val="948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A5C55"/>
    <w:multiLevelType w:val="hybridMultilevel"/>
    <w:tmpl w:val="BC0C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B18FC"/>
    <w:multiLevelType w:val="hybridMultilevel"/>
    <w:tmpl w:val="C4463FDA"/>
    <w:lvl w:ilvl="0" w:tplc="0419000F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A1"/>
    <w:rsid w:val="000041F7"/>
    <w:rsid w:val="00015EEA"/>
    <w:rsid w:val="00030A9D"/>
    <w:rsid w:val="00031623"/>
    <w:rsid w:val="00052AA9"/>
    <w:rsid w:val="00060723"/>
    <w:rsid w:val="00066167"/>
    <w:rsid w:val="00067563"/>
    <w:rsid w:val="00075954"/>
    <w:rsid w:val="000901AC"/>
    <w:rsid w:val="00096AA9"/>
    <w:rsid w:val="000A39D8"/>
    <w:rsid w:val="000A7224"/>
    <w:rsid w:val="000C1FE3"/>
    <w:rsid w:val="000D0E8B"/>
    <w:rsid w:val="000F0B92"/>
    <w:rsid w:val="00114C06"/>
    <w:rsid w:val="001368C3"/>
    <w:rsid w:val="00137C2C"/>
    <w:rsid w:val="0015414F"/>
    <w:rsid w:val="00157707"/>
    <w:rsid w:val="00162F73"/>
    <w:rsid w:val="00175DB3"/>
    <w:rsid w:val="0017619E"/>
    <w:rsid w:val="00186708"/>
    <w:rsid w:val="00186E10"/>
    <w:rsid w:val="001A1194"/>
    <w:rsid w:val="001A5950"/>
    <w:rsid w:val="001B3226"/>
    <w:rsid w:val="001D4449"/>
    <w:rsid w:val="001D44FF"/>
    <w:rsid w:val="001F0106"/>
    <w:rsid w:val="002005A9"/>
    <w:rsid w:val="00211F81"/>
    <w:rsid w:val="002147A7"/>
    <w:rsid w:val="00217693"/>
    <w:rsid w:val="0022307F"/>
    <w:rsid w:val="00237174"/>
    <w:rsid w:val="00237BCE"/>
    <w:rsid w:val="00243F8C"/>
    <w:rsid w:val="002446B3"/>
    <w:rsid w:val="00264E4C"/>
    <w:rsid w:val="00273E40"/>
    <w:rsid w:val="00274EE2"/>
    <w:rsid w:val="00277F49"/>
    <w:rsid w:val="00285CAA"/>
    <w:rsid w:val="0029031D"/>
    <w:rsid w:val="002A0916"/>
    <w:rsid w:val="002A0CBE"/>
    <w:rsid w:val="002B49D5"/>
    <w:rsid w:val="002D3273"/>
    <w:rsid w:val="002F7ECE"/>
    <w:rsid w:val="0030526A"/>
    <w:rsid w:val="00305B65"/>
    <w:rsid w:val="003109A4"/>
    <w:rsid w:val="0032203D"/>
    <w:rsid w:val="00325ADA"/>
    <w:rsid w:val="00335A55"/>
    <w:rsid w:val="00352F54"/>
    <w:rsid w:val="00357E14"/>
    <w:rsid w:val="00376B4F"/>
    <w:rsid w:val="003772FE"/>
    <w:rsid w:val="003B7FCD"/>
    <w:rsid w:val="003D0276"/>
    <w:rsid w:val="003F5576"/>
    <w:rsid w:val="00407F47"/>
    <w:rsid w:val="00410FD2"/>
    <w:rsid w:val="00415A91"/>
    <w:rsid w:val="00452934"/>
    <w:rsid w:val="00472AAA"/>
    <w:rsid w:val="00495864"/>
    <w:rsid w:val="004B18AF"/>
    <w:rsid w:val="004D3E16"/>
    <w:rsid w:val="004D43C4"/>
    <w:rsid w:val="004F1D52"/>
    <w:rsid w:val="00525CFF"/>
    <w:rsid w:val="005371F5"/>
    <w:rsid w:val="00537401"/>
    <w:rsid w:val="00546BA5"/>
    <w:rsid w:val="005476A1"/>
    <w:rsid w:val="00552266"/>
    <w:rsid w:val="00566914"/>
    <w:rsid w:val="00567B5E"/>
    <w:rsid w:val="00576D4C"/>
    <w:rsid w:val="005816CA"/>
    <w:rsid w:val="005968B5"/>
    <w:rsid w:val="005A43FB"/>
    <w:rsid w:val="005A6760"/>
    <w:rsid w:val="005D4316"/>
    <w:rsid w:val="006056B4"/>
    <w:rsid w:val="006239E6"/>
    <w:rsid w:val="00626B5C"/>
    <w:rsid w:val="006270E9"/>
    <w:rsid w:val="00627863"/>
    <w:rsid w:val="00671839"/>
    <w:rsid w:val="006A17FC"/>
    <w:rsid w:val="006A2E05"/>
    <w:rsid w:val="006B2DFC"/>
    <w:rsid w:val="006F02F3"/>
    <w:rsid w:val="006F20AC"/>
    <w:rsid w:val="006F62C8"/>
    <w:rsid w:val="007047A5"/>
    <w:rsid w:val="0072202E"/>
    <w:rsid w:val="00724750"/>
    <w:rsid w:val="00726EB6"/>
    <w:rsid w:val="0073546F"/>
    <w:rsid w:val="00744242"/>
    <w:rsid w:val="00755D22"/>
    <w:rsid w:val="007A44D7"/>
    <w:rsid w:val="007C16C6"/>
    <w:rsid w:val="007F438B"/>
    <w:rsid w:val="00800F32"/>
    <w:rsid w:val="008112B6"/>
    <w:rsid w:val="00816581"/>
    <w:rsid w:val="008170B0"/>
    <w:rsid w:val="00825894"/>
    <w:rsid w:val="008468FA"/>
    <w:rsid w:val="008747AF"/>
    <w:rsid w:val="00876F95"/>
    <w:rsid w:val="008878BB"/>
    <w:rsid w:val="008B37DE"/>
    <w:rsid w:val="008D4487"/>
    <w:rsid w:val="008D7199"/>
    <w:rsid w:val="008D7A84"/>
    <w:rsid w:val="008E3C80"/>
    <w:rsid w:val="00900F0A"/>
    <w:rsid w:val="0090721B"/>
    <w:rsid w:val="009175F9"/>
    <w:rsid w:val="0092648D"/>
    <w:rsid w:val="0094523B"/>
    <w:rsid w:val="009500AF"/>
    <w:rsid w:val="00950640"/>
    <w:rsid w:val="009871A5"/>
    <w:rsid w:val="00991A91"/>
    <w:rsid w:val="00994699"/>
    <w:rsid w:val="009B29F8"/>
    <w:rsid w:val="009B34B6"/>
    <w:rsid w:val="009C1A15"/>
    <w:rsid w:val="009C1E3C"/>
    <w:rsid w:val="009C2CD0"/>
    <w:rsid w:val="009C7288"/>
    <w:rsid w:val="009D00EB"/>
    <w:rsid w:val="009D0493"/>
    <w:rsid w:val="009D682F"/>
    <w:rsid w:val="009F2C60"/>
    <w:rsid w:val="009F46BF"/>
    <w:rsid w:val="00A045D3"/>
    <w:rsid w:val="00A105DC"/>
    <w:rsid w:val="00A12284"/>
    <w:rsid w:val="00A122FB"/>
    <w:rsid w:val="00A4316D"/>
    <w:rsid w:val="00A43B78"/>
    <w:rsid w:val="00A47E65"/>
    <w:rsid w:val="00A62E0B"/>
    <w:rsid w:val="00A855EB"/>
    <w:rsid w:val="00A96360"/>
    <w:rsid w:val="00A96A5E"/>
    <w:rsid w:val="00AA4F37"/>
    <w:rsid w:val="00AA76AF"/>
    <w:rsid w:val="00AB4089"/>
    <w:rsid w:val="00AB6450"/>
    <w:rsid w:val="00AB64AA"/>
    <w:rsid w:val="00AD1A40"/>
    <w:rsid w:val="00AD2A6E"/>
    <w:rsid w:val="00AE6289"/>
    <w:rsid w:val="00AF1262"/>
    <w:rsid w:val="00B1116C"/>
    <w:rsid w:val="00B138F1"/>
    <w:rsid w:val="00B25134"/>
    <w:rsid w:val="00B529EA"/>
    <w:rsid w:val="00B6185C"/>
    <w:rsid w:val="00B96C91"/>
    <w:rsid w:val="00C0488F"/>
    <w:rsid w:val="00C24EC2"/>
    <w:rsid w:val="00C33651"/>
    <w:rsid w:val="00C35701"/>
    <w:rsid w:val="00C662D4"/>
    <w:rsid w:val="00C771AF"/>
    <w:rsid w:val="00C8008C"/>
    <w:rsid w:val="00C81D8C"/>
    <w:rsid w:val="00C8328F"/>
    <w:rsid w:val="00C84BCE"/>
    <w:rsid w:val="00C93D01"/>
    <w:rsid w:val="00CC53BB"/>
    <w:rsid w:val="00CD267D"/>
    <w:rsid w:val="00CF628F"/>
    <w:rsid w:val="00D0547D"/>
    <w:rsid w:val="00D07732"/>
    <w:rsid w:val="00D113D4"/>
    <w:rsid w:val="00D215DF"/>
    <w:rsid w:val="00D2396F"/>
    <w:rsid w:val="00D31878"/>
    <w:rsid w:val="00D346DB"/>
    <w:rsid w:val="00D41C0C"/>
    <w:rsid w:val="00D44B7F"/>
    <w:rsid w:val="00D50CE9"/>
    <w:rsid w:val="00D52336"/>
    <w:rsid w:val="00D7187A"/>
    <w:rsid w:val="00D8073A"/>
    <w:rsid w:val="00D85E9E"/>
    <w:rsid w:val="00DA69E5"/>
    <w:rsid w:val="00DB0254"/>
    <w:rsid w:val="00DB05C6"/>
    <w:rsid w:val="00DE2837"/>
    <w:rsid w:val="00DF6A6B"/>
    <w:rsid w:val="00E304D3"/>
    <w:rsid w:val="00E40CB9"/>
    <w:rsid w:val="00E5277D"/>
    <w:rsid w:val="00E559DE"/>
    <w:rsid w:val="00E57C31"/>
    <w:rsid w:val="00E617CB"/>
    <w:rsid w:val="00E7091C"/>
    <w:rsid w:val="00E72E79"/>
    <w:rsid w:val="00E8098C"/>
    <w:rsid w:val="00E817BE"/>
    <w:rsid w:val="00E83DF1"/>
    <w:rsid w:val="00EB6A9B"/>
    <w:rsid w:val="00EC7902"/>
    <w:rsid w:val="00F32569"/>
    <w:rsid w:val="00F33463"/>
    <w:rsid w:val="00F411C2"/>
    <w:rsid w:val="00F518C3"/>
    <w:rsid w:val="00F519BF"/>
    <w:rsid w:val="00FA4FFE"/>
    <w:rsid w:val="00FA6941"/>
    <w:rsid w:val="00FC51B6"/>
    <w:rsid w:val="00FD247B"/>
    <w:rsid w:val="00FE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67B48-22A3-4DB5-A629-03295F27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C728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541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C72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C728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541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0"/>
    <w:next w:val="a0"/>
    <w:link w:val="70"/>
    <w:uiPriority w:val="9"/>
    <w:unhideWhenUsed/>
    <w:qFormat/>
    <w:rsid w:val="009C728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9C728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541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C7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C72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15414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Title"/>
    <w:basedOn w:val="a0"/>
    <w:link w:val="a5"/>
    <w:uiPriority w:val="10"/>
    <w:qFormat/>
    <w:rsid w:val="001541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1541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6">
    <w:name w:val="Strong"/>
    <w:uiPriority w:val="22"/>
    <w:qFormat/>
    <w:rsid w:val="006A17FC"/>
    <w:rPr>
      <w:b/>
      <w:bCs/>
    </w:rPr>
  </w:style>
  <w:style w:type="character" w:styleId="a7">
    <w:name w:val="Emphasis"/>
    <w:uiPriority w:val="20"/>
    <w:qFormat/>
    <w:rsid w:val="006A17FC"/>
    <w:rPr>
      <w:i/>
      <w:iCs/>
    </w:rPr>
  </w:style>
  <w:style w:type="paragraph" w:styleId="a8">
    <w:name w:val="No Spacing"/>
    <w:uiPriority w:val="1"/>
    <w:qFormat/>
    <w:rsid w:val="009C728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a9">
    <w:name w:val="List Paragraph"/>
    <w:basedOn w:val="a0"/>
    <w:link w:val="aa"/>
    <w:uiPriority w:val="34"/>
    <w:qFormat/>
    <w:rsid w:val="006A17FC"/>
    <w:pPr>
      <w:ind w:left="720"/>
      <w:contextualSpacing/>
    </w:pPr>
  </w:style>
  <w:style w:type="paragraph" w:customStyle="1" w:styleId="a">
    <w:name w:val="список"/>
    <w:basedOn w:val="a9"/>
    <w:link w:val="ab"/>
    <w:rsid w:val="0015414F"/>
    <w:pPr>
      <w:numPr>
        <w:numId w:val="1"/>
      </w:numPr>
    </w:pPr>
    <w:rPr>
      <w:rFonts w:eastAsia="Times New Roman"/>
      <w:sz w:val="28"/>
      <w:szCs w:val="28"/>
    </w:rPr>
  </w:style>
  <w:style w:type="character" w:customStyle="1" w:styleId="ab">
    <w:name w:val="список Знак"/>
    <w:link w:val="a"/>
    <w:rsid w:val="0015414F"/>
    <w:rPr>
      <w:rFonts w:ascii="Times New Roman" w:eastAsia="Times New Roman" w:hAnsi="Times New Roman"/>
      <w:sz w:val="28"/>
      <w:szCs w:val="28"/>
    </w:rPr>
  </w:style>
  <w:style w:type="paragraph" w:styleId="ac">
    <w:name w:val="caption"/>
    <w:basedOn w:val="a0"/>
    <w:next w:val="a0"/>
    <w:uiPriority w:val="35"/>
    <w:semiHidden/>
    <w:unhideWhenUsed/>
    <w:qFormat/>
    <w:rsid w:val="006A17FC"/>
    <w:pPr>
      <w:spacing w:after="200"/>
    </w:pPr>
    <w:rPr>
      <w:rFonts w:eastAsia="Times New Roman"/>
      <w:b/>
      <w:bCs/>
      <w:color w:val="4F81BD" w:themeColor="accent1"/>
      <w:sz w:val="18"/>
      <w:szCs w:val="18"/>
    </w:rPr>
  </w:style>
  <w:style w:type="character" w:customStyle="1" w:styleId="aa">
    <w:name w:val="Абзац списка Знак"/>
    <w:link w:val="a9"/>
    <w:uiPriority w:val="34"/>
    <w:locked/>
    <w:rsid w:val="006A17FC"/>
    <w:rPr>
      <w:rFonts w:ascii="Times New Roman" w:hAnsi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9C728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9C72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d">
    <w:name w:val="Table Grid"/>
    <w:basedOn w:val="a2"/>
    <w:uiPriority w:val="39"/>
    <w:rsid w:val="000A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d"/>
    <w:uiPriority w:val="39"/>
    <w:rsid w:val="00D05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d"/>
    <w:uiPriority w:val="39"/>
    <w:rsid w:val="00D05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d"/>
    <w:uiPriority w:val="39"/>
    <w:rsid w:val="00C3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3"/>
    <w:uiPriority w:val="99"/>
    <w:semiHidden/>
    <w:unhideWhenUsed/>
    <w:rsid w:val="00D346DB"/>
  </w:style>
  <w:style w:type="table" w:customStyle="1" w:styleId="41">
    <w:name w:val="Сетка таблицы4"/>
    <w:basedOn w:val="a2"/>
    <w:next w:val="ad"/>
    <w:uiPriority w:val="39"/>
    <w:rsid w:val="00D3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0"/>
    <w:link w:val="af"/>
    <w:uiPriority w:val="99"/>
    <w:semiHidden/>
    <w:unhideWhenUsed/>
    <w:rsid w:val="00D346DB"/>
    <w:rPr>
      <w:rFonts w:ascii="Segoe UI" w:hAnsi="Segoe UI" w:cs="Segoe UI"/>
      <w:sz w:val="18"/>
      <w:szCs w:val="18"/>
      <w:lang w:eastAsia="en-US"/>
    </w:rPr>
  </w:style>
  <w:style w:type="character" w:customStyle="1" w:styleId="af">
    <w:name w:val="Текст выноски Знак"/>
    <w:basedOn w:val="a1"/>
    <w:link w:val="ae"/>
    <w:uiPriority w:val="99"/>
    <w:semiHidden/>
    <w:rsid w:val="00D34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6478727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arant.ru/products/ipo/prime/doc/70573746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26478727.0" TargetMode="External"/><Relationship Id="rId11" Type="http://schemas.openxmlformats.org/officeDocument/2006/relationships/hyperlink" Target="garantF1://26478727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647872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647872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92FA-1EB0-43CA-8E5A-4ED648787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26</Pages>
  <Words>8499</Words>
  <Characters>48445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</dc:creator>
  <cp:keywords/>
  <dc:description/>
  <cp:lastModifiedBy>наида</cp:lastModifiedBy>
  <cp:revision>24</cp:revision>
  <cp:lastPrinted>2016-11-19T17:49:00Z</cp:lastPrinted>
  <dcterms:created xsi:type="dcterms:W3CDTF">2017-03-20T09:55:00Z</dcterms:created>
  <dcterms:modified xsi:type="dcterms:W3CDTF">2017-04-28T11:41:00Z</dcterms:modified>
</cp:coreProperties>
</file>