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B0ACF2" w14:textId="54C56B26" w:rsidR="00AF5DC8" w:rsidRPr="00F054B7" w:rsidRDefault="00AF5DC8" w:rsidP="00AE7E55">
      <w:pPr>
        <w:tabs>
          <w:tab w:val="left" w:pos="720"/>
          <w:tab w:val="left" w:pos="8070"/>
        </w:tabs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ab/>
      </w:r>
      <w:r w:rsidR="00F054B7" w:rsidRPr="00F054B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074FE573" w14:textId="77777777" w:rsidR="0000594F" w:rsidRPr="0000594F" w:rsidRDefault="0000594F" w:rsidP="0000594F">
      <w:pPr>
        <w:tabs>
          <w:tab w:val="left" w:pos="720"/>
        </w:tabs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0594F">
        <w:rPr>
          <w:rFonts w:ascii="Times New Roman" w:eastAsia="Times New Roman" w:hAnsi="Times New Roman"/>
          <w:b/>
          <w:sz w:val="28"/>
          <w:szCs w:val="28"/>
          <w:lang w:eastAsia="ru-RU"/>
        </w:rPr>
        <w:t>Информация</w:t>
      </w:r>
    </w:p>
    <w:p w14:paraId="1F2231CA" w14:textId="77777777" w:rsidR="0000594F" w:rsidRPr="0000594F" w:rsidRDefault="0000594F" w:rsidP="0000594F">
      <w:pPr>
        <w:tabs>
          <w:tab w:val="left" w:pos="720"/>
        </w:tabs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0594F">
        <w:rPr>
          <w:rFonts w:ascii="Times New Roman" w:eastAsia="Times New Roman" w:hAnsi="Times New Roman"/>
          <w:b/>
          <w:sz w:val="28"/>
          <w:szCs w:val="28"/>
          <w:lang w:eastAsia="ru-RU"/>
        </w:rPr>
        <w:t>о ходе реализации государственной программы Республики Дагестан</w:t>
      </w:r>
    </w:p>
    <w:p w14:paraId="4398B42B" w14:textId="1B4BA754" w:rsidR="002C1917" w:rsidRDefault="0000594F" w:rsidP="0000594F">
      <w:pPr>
        <w:tabs>
          <w:tab w:val="left" w:pos="720"/>
        </w:tabs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0594F">
        <w:rPr>
          <w:rFonts w:ascii="Times New Roman" w:eastAsia="Times New Roman" w:hAnsi="Times New Roman"/>
          <w:b/>
          <w:sz w:val="28"/>
          <w:szCs w:val="28"/>
          <w:lang w:eastAsia="ru-RU"/>
        </w:rPr>
        <w:t>«Развитие туристско-рекреационного комплекса и народных художественных промыслов в Республике Дагестан»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6C2400" w:rsidRPr="006C240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за </w:t>
      </w:r>
      <w:r w:rsidR="006C2400"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I</w:t>
      </w:r>
      <w:r w:rsidR="006C240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полугодие </w:t>
      </w:r>
      <w:r w:rsidR="006C2400" w:rsidRPr="006C2400">
        <w:rPr>
          <w:rFonts w:ascii="Times New Roman" w:eastAsia="Times New Roman" w:hAnsi="Times New Roman"/>
          <w:b/>
          <w:sz w:val="28"/>
          <w:szCs w:val="28"/>
          <w:lang w:eastAsia="ru-RU"/>
        </w:rPr>
        <w:t>202</w:t>
      </w:r>
      <w:r w:rsidR="006C2400">
        <w:rPr>
          <w:rFonts w:ascii="Times New Roman" w:eastAsia="Times New Roman" w:hAnsi="Times New Roman"/>
          <w:b/>
          <w:sz w:val="28"/>
          <w:szCs w:val="28"/>
          <w:lang w:eastAsia="ru-RU"/>
        </w:rPr>
        <w:t>6</w:t>
      </w:r>
      <w:r w:rsidR="006C2400" w:rsidRPr="006C240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год</w:t>
      </w:r>
      <w:r w:rsidR="006C2400">
        <w:rPr>
          <w:rFonts w:ascii="Times New Roman" w:eastAsia="Times New Roman" w:hAnsi="Times New Roman"/>
          <w:b/>
          <w:sz w:val="28"/>
          <w:szCs w:val="28"/>
          <w:lang w:eastAsia="ru-RU"/>
        </w:rPr>
        <w:t>а</w:t>
      </w:r>
      <w:r w:rsidR="006C2400" w:rsidRPr="006C2400"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</w:p>
    <w:p w14:paraId="17AFF7E3" w14:textId="77777777" w:rsidR="006C2400" w:rsidRDefault="006C2400" w:rsidP="006C2400">
      <w:pPr>
        <w:tabs>
          <w:tab w:val="left" w:pos="720"/>
        </w:tabs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0B1AA4E6" w14:textId="6E8BD722" w:rsidR="006C2400" w:rsidRDefault="006C2400" w:rsidP="00AE2027">
      <w:pPr>
        <w:pStyle w:val="3"/>
        <w:spacing w:before="0" w:line="240" w:lineRule="auto"/>
        <w:ind w:firstLine="567"/>
        <w:jc w:val="both"/>
        <w:rPr>
          <w:rFonts w:ascii="Times New Roman" w:eastAsia="Times New Roman" w:hAnsi="Times New Roman"/>
          <w:b w:val="0"/>
          <w:color w:val="auto"/>
          <w:sz w:val="28"/>
          <w:szCs w:val="28"/>
          <w:lang w:eastAsia="ru-RU"/>
        </w:rPr>
      </w:pPr>
      <w:r w:rsidRPr="006C2400">
        <w:rPr>
          <w:rFonts w:ascii="Times New Roman" w:eastAsia="Times New Roman" w:hAnsi="Times New Roman"/>
          <w:b w:val="0"/>
          <w:color w:val="auto"/>
          <w:sz w:val="28"/>
          <w:szCs w:val="28"/>
          <w:lang w:eastAsia="ru-RU"/>
        </w:rPr>
        <w:t xml:space="preserve">Деятельность Министерства по туризму и народным художественным промыслам Республики Дагестан </w:t>
      </w:r>
      <w:r w:rsidR="00295F89">
        <w:rPr>
          <w:rFonts w:ascii="Times New Roman" w:eastAsia="Times New Roman" w:hAnsi="Times New Roman"/>
          <w:b w:val="0"/>
          <w:color w:val="auto"/>
          <w:sz w:val="28"/>
          <w:szCs w:val="28"/>
          <w:lang w:eastAsia="ru-RU"/>
        </w:rPr>
        <w:t xml:space="preserve">(далее - </w:t>
      </w:r>
      <w:proofErr w:type="spellStart"/>
      <w:r w:rsidR="00295F89">
        <w:rPr>
          <w:rFonts w:ascii="Times New Roman" w:eastAsia="Times New Roman" w:hAnsi="Times New Roman"/>
          <w:b w:val="0"/>
          <w:color w:val="auto"/>
          <w:sz w:val="28"/>
          <w:szCs w:val="28"/>
          <w:lang w:eastAsia="ru-RU"/>
        </w:rPr>
        <w:t>Минтуризма</w:t>
      </w:r>
      <w:proofErr w:type="spellEnd"/>
      <w:r w:rsidR="00295F89">
        <w:rPr>
          <w:rFonts w:ascii="Times New Roman" w:eastAsia="Times New Roman" w:hAnsi="Times New Roman"/>
          <w:b w:val="0"/>
          <w:color w:val="auto"/>
          <w:sz w:val="28"/>
          <w:szCs w:val="28"/>
          <w:lang w:eastAsia="ru-RU"/>
        </w:rPr>
        <w:t xml:space="preserve"> РД) </w:t>
      </w:r>
      <w:r w:rsidRPr="006C2400">
        <w:rPr>
          <w:rFonts w:ascii="Times New Roman" w:eastAsia="Times New Roman" w:hAnsi="Times New Roman"/>
          <w:b w:val="0"/>
          <w:color w:val="auto"/>
          <w:sz w:val="28"/>
          <w:szCs w:val="28"/>
          <w:lang w:eastAsia="ru-RU"/>
        </w:rPr>
        <w:t>направлена на развитие туризма в республике, который способствует увеличению местных доходов, созданию новых рабочих мест, развитию смежных отраслей, активизации центров народных промыслов и культуры, а также повышению уровня жизни местного населения.</w:t>
      </w:r>
    </w:p>
    <w:p w14:paraId="44AA3306" w14:textId="223F1065" w:rsidR="00AE2027" w:rsidRPr="00966F2A" w:rsidRDefault="00AE2027" w:rsidP="00AE2027">
      <w:pPr>
        <w:pStyle w:val="3"/>
        <w:spacing w:before="0" w:line="240" w:lineRule="auto"/>
        <w:ind w:firstLine="567"/>
        <w:jc w:val="both"/>
        <w:rPr>
          <w:rFonts w:ascii="Times New Roman" w:eastAsia="Times New Roman" w:hAnsi="Times New Roman"/>
          <w:b w:val="0"/>
          <w:color w:val="auto"/>
          <w:sz w:val="28"/>
          <w:szCs w:val="28"/>
          <w:lang w:eastAsia="ru-RU"/>
        </w:rPr>
      </w:pPr>
      <w:r w:rsidRPr="00AE2027">
        <w:rPr>
          <w:rFonts w:ascii="Times New Roman" w:eastAsia="Times New Roman" w:hAnsi="Times New Roman"/>
          <w:b w:val="0"/>
          <w:color w:val="auto"/>
          <w:sz w:val="28"/>
          <w:szCs w:val="28"/>
          <w:lang w:eastAsia="ru-RU"/>
        </w:rPr>
        <w:t xml:space="preserve">Согласно данным мониторинга и экспертным оценкам, в первом </w:t>
      </w:r>
      <w:r w:rsidR="007060BA">
        <w:rPr>
          <w:rFonts w:ascii="Times New Roman" w:eastAsia="Times New Roman" w:hAnsi="Times New Roman"/>
          <w:b w:val="0"/>
          <w:color w:val="auto"/>
          <w:sz w:val="28"/>
          <w:szCs w:val="28"/>
          <w:lang w:eastAsia="ru-RU"/>
        </w:rPr>
        <w:t>полугодии</w:t>
      </w:r>
      <w:r w:rsidRPr="00AE2027">
        <w:rPr>
          <w:rFonts w:ascii="Times New Roman" w:eastAsia="Times New Roman" w:hAnsi="Times New Roman"/>
          <w:b w:val="0"/>
          <w:color w:val="auto"/>
          <w:sz w:val="28"/>
          <w:szCs w:val="28"/>
          <w:lang w:eastAsia="ru-RU"/>
        </w:rPr>
        <w:t xml:space="preserve"> 202</w:t>
      </w:r>
      <w:r w:rsidR="003A314B">
        <w:rPr>
          <w:rFonts w:ascii="Times New Roman" w:eastAsia="Times New Roman" w:hAnsi="Times New Roman"/>
          <w:b w:val="0"/>
          <w:color w:val="auto"/>
          <w:sz w:val="28"/>
          <w:szCs w:val="28"/>
          <w:lang w:eastAsia="ru-RU"/>
        </w:rPr>
        <w:t>6</w:t>
      </w:r>
      <w:r w:rsidRPr="00AE2027">
        <w:rPr>
          <w:rFonts w:ascii="Times New Roman" w:eastAsia="Times New Roman" w:hAnsi="Times New Roman"/>
          <w:b w:val="0"/>
          <w:color w:val="auto"/>
          <w:sz w:val="28"/>
          <w:szCs w:val="28"/>
          <w:lang w:eastAsia="ru-RU"/>
        </w:rPr>
        <w:t xml:space="preserve"> года в Дагестан </w:t>
      </w:r>
      <w:r w:rsidRPr="00387D88">
        <w:rPr>
          <w:rFonts w:ascii="Times New Roman" w:eastAsia="Times New Roman" w:hAnsi="Times New Roman"/>
          <w:b w:val="0"/>
          <w:color w:val="auto"/>
          <w:sz w:val="28"/>
          <w:szCs w:val="28"/>
          <w:lang w:eastAsia="ru-RU"/>
        </w:rPr>
        <w:t xml:space="preserve">прибыло </w:t>
      </w:r>
      <w:r w:rsidR="006C2400" w:rsidRPr="006C2400">
        <w:rPr>
          <w:rFonts w:ascii="Times New Roman" w:eastAsia="Times New Roman" w:hAnsi="Times New Roman"/>
          <w:b w:val="0"/>
          <w:color w:val="auto"/>
          <w:sz w:val="28"/>
          <w:szCs w:val="28"/>
          <w:lang w:eastAsia="ru-RU"/>
        </w:rPr>
        <w:t xml:space="preserve">719,0 </w:t>
      </w:r>
      <w:r w:rsidRPr="00387D88">
        <w:rPr>
          <w:rFonts w:ascii="Times New Roman" w:eastAsia="Times New Roman" w:hAnsi="Times New Roman"/>
          <w:b w:val="0"/>
          <w:color w:val="auto"/>
          <w:sz w:val="28"/>
          <w:szCs w:val="28"/>
          <w:lang w:eastAsia="ru-RU"/>
        </w:rPr>
        <w:t>тысяч туристов</w:t>
      </w:r>
      <w:r w:rsidR="00295F89">
        <w:rPr>
          <w:rFonts w:ascii="Times New Roman" w:eastAsia="Times New Roman" w:hAnsi="Times New Roman"/>
          <w:b w:val="0"/>
          <w:color w:val="auto"/>
          <w:sz w:val="28"/>
          <w:szCs w:val="28"/>
          <w:lang w:eastAsia="ru-RU"/>
        </w:rPr>
        <w:t xml:space="preserve">. </w:t>
      </w:r>
    </w:p>
    <w:p w14:paraId="6EC15B55" w14:textId="73F78F36" w:rsidR="00AE2027" w:rsidRPr="00966F2A" w:rsidRDefault="00AE2027" w:rsidP="00AE2027">
      <w:pPr>
        <w:pStyle w:val="3"/>
        <w:spacing w:before="0" w:line="240" w:lineRule="auto"/>
        <w:ind w:firstLine="567"/>
        <w:jc w:val="both"/>
        <w:rPr>
          <w:rFonts w:ascii="Times New Roman" w:eastAsia="Times New Roman" w:hAnsi="Times New Roman"/>
          <w:b w:val="0"/>
          <w:color w:val="auto"/>
          <w:sz w:val="28"/>
          <w:szCs w:val="28"/>
          <w:lang w:eastAsia="ru-RU"/>
        </w:rPr>
      </w:pPr>
      <w:r w:rsidRPr="00966F2A">
        <w:rPr>
          <w:rFonts w:ascii="Times New Roman" w:eastAsia="Times New Roman" w:hAnsi="Times New Roman"/>
          <w:b w:val="0"/>
          <w:color w:val="auto"/>
          <w:sz w:val="28"/>
          <w:szCs w:val="28"/>
          <w:lang w:eastAsia="ru-RU"/>
        </w:rPr>
        <w:t xml:space="preserve">По оперативной информации </w:t>
      </w:r>
      <w:proofErr w:type="spellStart"/>
      <w:r w:rsidRPr="00966F2A">
        <w:rPr>
          <w:rFonts w:ascii="Times New Roman" w:eastAsia="Times New Roman" w:hAnsi="Times New Roman"/>
          <w:b w:val="0"/>
          <w:color w:val="auto"/>
          <w:sz w:val="28"/>
          <w:szCs w:val="28"/>
          <w:lang w:eastAsia="ru-RU"/>
        </w:rPr>
        <w:t>Дагстата</w:t>
      </w:r>
      <w:proofErr w:type="spellEnd"/>
      <w:r w:rsidRPr="00966F2A">
        <w:rPr>
          <w:rFonts w:ascii="Times New Roman" w:eastAsia="Times New Roman" w:hAnsi="Times New Roman"/>
          <w:b w:val="0"/>
          <w:color w:val="auto"/>
          <w:sz w:val="28"/>
          <w:szCs w:val="28"/>
          <w:lang w:eastAsia="ru-RU"/>
        </w:rPr>
        <w:t xml:space="preserve">, за </w:t>
      </w:r>
      <w:r w:rsidR="006C2400">
        <w:rPr>
          <w:rFonts w:ascii="Times New Roman" w:eastAsia="Times New Roman" w:hAnsi="Times New Roman"/>
          <w:b w:val="0"/>
          <w:color w:val="auto"/>
          <w:sz w:val="28"/>
          <w:szCs w:val="28"/>
          <w:lang w:eastAsia="ru-RU"/>
        </w:rPr>
        <w:t>пять</w:t>
      </w:r>
      <w:r w:rsidR="008D0560">
        <w:rPr>
          <w:rFonts w:ascii="Times New Roman" w:eastAsia="Times New Roman" w:hAnsi="Times New Roman"/>
          <w:b w:val="0"/>
          <w:color w:val="auto"/>
          <w:sz w:val="28"/>
          <w:szCs w:val="28"/>
          <w:lang w:eastAsia="ru-RU"/>
        </w:rPr>
        <w:t xml:space="preserve"> </w:t>
      </w:r>
      <w:r w:rsidRPr="00966F2A">
        <w:rPr>
          <w:rFonts w:ascii="Times New Roman" w:eastAsia="Times New Roman" w:hAnsi="Times New Roman"/>
          <w:b w:val="0"/>
          <w:color w:val="auto"/>
          <w:sz w:val="28"/>
          <w:szCs w:val="28"/>
          <w:lang w:eastAsia="ru-RU"/>
        </w:rPr>
        <w:t>месяц</w:t>
      </w:r>
      <w:r w:rsidR="006C2400">
        <w:rPr>
          <w:rFonts w:ascii="Times New Roman" w:eastAsia="Times New Roman" w:hAnsi="Times New Roman"/>
          <w:b w:val="0"/>
          <w:color w:val="auto"/>
          <w:sz w:val="28"/>
          <w:szCs w:val="28"/>
          <w:lang w:eastAsia="ru-RU"/>
        </w:rPr>
        <w:t>ев</w:t>
      </w:r>
      <w:r w:rsidRPr="00966F2A">
        <w:rPr>
          <w:rFonts w:ascii="Times New Roman" w:eastAsia="Times New Roman" w:hAnsi="Times New Roman"/>
          <w:b w:val="0"/>
          <w:color w:val="auto"/>
          <w:sz w:val="28"/>
          <w:szCs w:val="28"/>
          <w:lang w:eastAsia="ru-RU"/>
        </w:rPr>
        <w:t xml:space="preserve"> 202</w:t>
      </w:r>
      <w:r w:rsidR="003A314B" w:rsidRPr="00966F2A">
        <w:rPr>
          <w:rFonts w:ascii="Times New Roman" w:eastAsia="Times New Roman" w:hAnsi="Times New Roman"/>
          <w:b w:val="0"/>
          <w:color w:val="auto"/>
          <w:sz w:val="28"/>
          <w:szCs w:val="28"/>
          <w:lang w:eastAsia="ru-RU"/>
        </w:rPr>
        <w:t>6</w:t>
      </w:r>
      <w:r w:rsidRPr="00966F2A">
        <w:rPr>
          <w:rFonts w:ascii="Times New Roman" w:eastAsia="Times New Roman" w:hAnsi="Times New Roman"/>
          <w:b w:val="0"/>
          <w:color w:val="auto"/>
          <w:sz w:val="28"/>
          <w:szCs w:val="28"/>
          <w:lang w:eastAsia="ru-RU"/>
        </w:rPr>
        <w:t xml:space="preserve"> года объем услуг в туристической индустрии достиг </w:t>
      </w:r>
      <w:r w:rsidR="006C2400" w:rsidRPr="006C2400">
        <w:rPr>
          <w:rFonts w:ascii="Times New Roman" w:eastAsia="Times New Roman" w:hAnsi="Times New Roman"/>
          <w:b w:val="0"/>
          <w:color w:val="auto"/>
          <w:sz w:val="28"/>
          <w:szCs w:val="28"/>
          <w:lang w:eastAsia="ru-RU"/>
        </w:rPr>
        <w:t>7702</w:t>
      </w:r>
      <w:r w:rsidR="00295F89">
        <w:rPr>
          <w:rFonts w:ascii="Times New Roman" w:eastAsia="Times New Roman" w:hAnsi="Times New Roman"/>
          <w:b w:val="0"/>
          <w:color w:val="auto"/>
          <w:sz w:val="28"/>
          <w:szCs w:val="28"/>
          <w:lang w:eastAsia="ru-RU"/>
        </w:rPr>
        <w:t>,0</w:t>
      </w:r>
      <w:r w:rsidR="006C2400" w:rsidRPr="006C2400">
        <w:rPr>
          <w:rFonts w:ascii="Times New Roman" w:eastAsia="Times New Roman" w:hAnsi="Times New Roman"/>
          <w:b w:val="0"/>
          <w:color w:val="auto"/>
          <w:sz w:val="28"/>
          <w:szCs w:val="28"/>
          <w:lang w:eastAsia="ru-RU"/>
        </w:rPr>
        <w:t xml:space="preserve"> мл</w:t>
      </w:r>
      <w:r w:rsidR="00295F89">
        <w:rPr>
          <w:rFonts w:ascii="Times New Roman" w:eastAsia="Times New Roman" w:hAnsi="Times New Roman"/>
          <w:b w:val="0"/>
          <w:color w:val="auto"/>
          <w:sz w:val="28"/>
          <w:szCs w:val="28"/>
          <w:lang w:eastAsia="ru-RU"/>
        </w:rPr>
        <w:t>н</w:t>
      </w:r>
      <w:r w:rsidR="006C2400" w:rsidRPr="006C2400">
        <w:rPr>
          <w:rFonts w:ascii="Times New Roman" w:eastAsia="Times New Roman" w:hAnsi="Times New Roman"/>
          <w:b w:val="0"/>
          <w:color w:val="auto"/>
          <w:sz w:val="28"/>
          <w:szCs w:val="28"/>
          <w:lang w:eastAsia="ru-RU"/>
        </w:rPr>
        <w:t xml:space="preserve"> рублей</w:t>
      </w:r>
      <w:r w:rsidRPr="00966F2A">
        <w:rPr>
          <w:rFonts w:ascii="Times New Roman" w:eastAsia="Times New Roman" w:hAnsi="Times New Roman"/>
          <w:b w:val="0"/>
          <w:color w:val="auto"/>
          <w:sz w:val="28"/>
          <w:szCs w:val="28"/>
          <w:lang w:eastAsia="ru-RU"/>
        </w:rPr>
        <w:t xml:space="preserve">. Общая численность занятых в сфере туризма составила </w:t>
      </w:r>
      <w:r w:rsidR="006C2400" w:rsidRPr="006C2400">
        <w:rPr>
          <w:rFonts w:ascii="Times New Roman" w:eastAsia="Times New Roman" w:hAnsi="Times New Roman"/>
          <w:b w:val="0"/>
          <w:color w:val="auto"/>
          <w:sz w:val="28"/>
          <w:szCs w:val="28"/>
          <w:lang w:eastAsia="ru-RU"/>
        </w:rPr>
        <w:t>11958</w:t>
      </w:r>
      <w:r w:rsidR="006C2400">
        <w:rPr>
          <w:rFonts w:ascii="Times New Roman" w:eastAsia="Times New Roman" w:hAnsi="Times New Roman"/>
          <w:b w:val="0"/>
          <w:color w:val="auto"/>
          <w:sz w:val="28"/>
          <w:szCs w:val="28"/>
          <w:lang w:eastAsia="ru-RU"/>
        </w:rPr>
        <w:t xml:space="preserve"> ед</w:t>
      </w:r>
      <w:r w:rsidRPr="00966F2A">
        <w:rPr>
          <w:rFonts w:ascii="Times New Roman" w:eastAsia="Times New Roman" w:hAnsi="Times New Roman"/>
          <w:b w:val="0"/>
          <w:color w:val="auto"/>
          <w:sz w:val="28"/>
          <w:szCs w:val="28"/>
          <w:lang w:eastAsia="ru-RU"/>
        </w:rPr>
        <w:t>.</w:t>
      </w:r>
    </w:p>
    <w:p w14:paraId="37F5BD8A" w14:textId="0DC83E14" w:rsidR="00AE2027" w:rsidRPr="00CC1052" w:rsidRDefault="00295F89" w:rsidP="005C2147">
      <w:pPr>
        <w:pStyle w:val="3"/>
        <w:spacing w:before="0" w:line="240" w:lineRule="auto"/>
        <w:ind w:firstLine="567"/>
        <w:jc w:val="both"/>
        <w:rPr>
          <w:rFonts w:ascii="Times New Roman" w:eastAsia="Times New Roman" w:hAnsi="Times New Roman"/>
          <w:b w:val="0"/>
          <w:color w:val="auto"/>
          <w:sz w:val="28"/>
          <w:szCs w:val="28"/>
          <w:lang w:eastAsia="ru-RU"/>
        </w:rPr>
      </w:pPr>
      <w:r w:rsidRPr="00295F89">
        <w:rPr>
          <w:rFonts w:ascii="Times New Roman" w:eastAsia="Times New Roman" w:hAnsi="Times New Roman"/>
          <w:b w:val="0"/>
          <w:color w:val="auto"/>
          <w:sz w:val="28"/>
          <w:szCs w:val="28"/>
          <w:lang w:eastAsia="ru-RU"/>
        </w:rPr>
        <w:t xml:space="preserve">В текущем году значительно увеличилось количество гостиниц и иных средств размещения, включенных в статистический учет, в том числе благодаря работе по легализации их деятельности. </w:t>
      </w:r>
      <w:r w:rsidR="00AE2027" w:rsidRPr="00CC1052">
        <w:rPr>
          <w:rFonts w:ascii="Times New Roman" w:eastAsia="Times New Roman" w:hAnsi="Times New Roman"/>
          <w:b w:val="0"/>
          <w:color w:val="auto"/>
          <w:sz w:val="28"/>
          <w:szCs w:val="28"/>
          <w:lang w:eastAsia="ru-RU"/>
        </w:rPr>
        <w:t xml:space="preserve">На 1 </w:t>
      </w:r>
      <w:r>
        <w:rPr>
          <w:rFonts w:ascii="Times New Roman" w:eastAsia="Times New Roman" w:hAnsi="Times New Roman"/>
          <w:b w:val="0"/>
          <w:color w:val="auto"/>
          <w:sz w:val="28"/>
          <w:szCs w:val="28"/>
          <w:lang w:eastAsia="ru-RU"/>
        </w:rPr>
        <w:t>июля</w:t>
      </w:r>
      <w:r w:rsidR="00AE2027" w:rsidRPr="00CC1052">
        <w:rPr>
          <w:rFonts w:ascii="Times New Roman" w:eastAsia="Times New Roman" w:hAnsi="Times New Roman"/>
          <w:b w:val="0"/>
          <w:color w:val="auto"/>
          <w:sz w:val="28"/>
          <w:szCs w:val="28"/>
          <w:lang w:eastAsia="ru-RU"/>
        </w:rPr>
        <w:t xml:space="preserve"> 202</w:t>
      </w:r>
      <w:r w:rsidR="003A314B" w:rsidRPr="00CC1052">
        <w:rPr>
          <w:rFonts w:ascii="Times New Roman" w:eastAsia="Times New Roman" w:hAnsi="Times New Roman"/>
          <w:b w:val="0"/>
          <w:color w:val="auto"/>
          <w:sz w:val="28"/>
          <w:szCs w:val="28"/>
          <w:lang w:eastAsia="ru-RU"/>
        </w:rPr>
        <w:t>6</w:t>
      </w:r>
      <w:r w:rsidR="00AE2027" w:rsidRPr="00CC1052">
        <w:rPr>
          <w:rFonts w:ascii="Times New Roman" w:eastAsia="Times New Roman" w:hAnsi="Times New Roman"/>
          <w:b w:val="0"/>
          <w:color w:val="auto"/>
          <w:sz w:val="28"/>
          <w:szCs w:val="28"/>
          <w:lang w:eastAsia="ru-RU"/>
        </w:rPr>
        <w:t xml:space="preserve"> года в реестре коллективных средств размещения </w:t>
      </w:r>
      <w:proofErr w:type="spellStart"/>
      <w:r w:rsidR="00AE2027" w:rsidRPr="00CC1052">
        <w:rPr>
          <w:rFonts w:ascii="Times New Roman" w:eastAsia="Times New Roman" w:hAnsi="Times New Roman"/>
          <w:b w:val="0"/>
          <w:color w:val="auto"/>
          <w:sz w:val="28"/>
          <w:szCs w:val="28"/>
          <w:lang w:eastAsia="ru-RU"/>
        </w:rPr>
        <w:t>Минтуризма</w:t>
      </w:r>
      <w:proofErr w:type="spellEnd"/>
      <w:r w:rsidR="00AE2027" w:rsidRPr="00CC1052">
        <w:rPr>
          <w:rFonts w:ascii="Times New Roman" w:eastAsia="Times New Roman" w:hAnsi="Times New Roman"/>
          <w:b w:val="0"/>
          <w:color w:val="auto"/>
          <w:sz w:val="28"/>
          <w:szCs w:val="28"/>
          <w:lang w:eastAsia="ru-RU"/>
        </w:rPr>
        <w:t xml:space="preserve"> РД зарегистрировано </w:t>
      </w:r>
      <w:r w:rsidR="00270912">
        <w:rPr>
          <w:rFonts w:ascii="Times New Roman" w:eastAsia="Times New Roman" w:hAnsi="Times New Roman"/>
          <w:b w:val="0"/>
          <w:color w:val="auto"/>
          <w:sz w:val="28"/>
          <w:szCs w:val="28"/>
          <w:lang w:eastAsia="ru-RU"/>
        </w:rPr>
        <w:t>503</w:t>
      </w:r>
      <w:r w:rsidR="00AE2027" w:rsidRPr="00CC1052">
        <w:rPr>
          <w:rFonts w:ascii="Times New Roman" w:eastAsia="Times New Roman" w:hAnsi="Times New Roman"/>
          <w:b w:val="0"/>
          <w:color w:val="auto"/>
          <w:sz w:val="28"/>
          <w:szCs w:val="28"/>
          <w:lang w:eastAsia="ru-RU"/>
        </w:rPr>
        <w:t xml:space="preserve"> гостиниц</w:t>
      </w:r>
      <w:r w:rsidR="00270912">
        <w:rPr>
          <w:rFonts w:ascii="Times New Roman" w:eastAsia="Times New Roman" w:hAnsi="Times New Roman"/>
          <w:b w:val="0"/>
          <w:color w:val="auto"/>
          <w:sz w:val="28"/>
          <w:szCs w:val="28"/>
          <w:lang w:eastAsia="ru-RU"/>
        </w:rPr>
        <w:t>ы</w:t>
      </w:r>
      <w:r w:rsidR="005C2147">
        <w:rPr>
          <w:rFonts w:ascii="Times New Roman" w:eastAsia="Times New Roman" w:hAnsi="Times New Roman"/>
          <w:b w:val="0"/>
          <w:color w:val="auto"/>
          <w:sz w:val="28"/>
          <w:szCs w:val="28"/>
          <w:lang w:eastAsia="ru-RU"/>
        </w:rPr>
        <w:t>, что на 21,0 % больше аналогичного периода 2025 г.</w:t>
      </w:r>
      <w:r w:rsidR="00270912">
        <w:rPr>
          <w:rFonts w:ascii="Times New Roman" w:eastAsia="Times New Roman" w:hAnsi="Times New Roman"/>
          <w:b w:val="0"/>
          <w:color w:val="auto"/>
          <w:sz w:val="28"/>
          <w:szCs w:val="28"/>
          <w:lang w:eastAsia="ru-RU"/>
        </w:rPr>
        <w:t xml:space="preserve"> </w:t>
      </w:r>
      <w:r w:rsidR="00AE2027" w:rsidRPr="00CC1052">
        <w:rPr>
          <w:rFonts w:ascii="Times New Roman" w:eastAsia="Times New Roman" w:hAnsi="Times New Roman"/>
          <w:b w:val="0"/>
          <w:color w:val="auto"/>
          <w:sz w:val="28"/>
          <w:szCs w:val="28"/>
          <w:lang w:eastAsia="ru-RU"/>
        </w:rPr>
        <w:t xml:space="preserve">Общее количество коллективных средств размещения увеличилось до </w:t>
      </w:r>
      <w:r w:rsidR="00A753CD" w:rsidRPr="00CC1052">
        <w:rPr>
          <w:rFonts w:ascii="Times New Roman" w:eastAsia="Times New Roman" w:hAnsi="Times New Roman"/>
          <w:b w:val="0"/>
          <w:color w:val="auto"/>
          <w:sz w:val="28"/>
          <w:szCs w:val="28"/>
          <w:lang w:eastAsia="ru-RU"/>
        </w:rPr>
        <w:t>9</w:t>
      </w:r>
      <w:r w:rsidR="00270912">
        <w:rPr>
          <w:rFonts w:ascii="Times New Roman" w:eastAsia="Times New Roman" w:hAnsi="Times New Roman"/>
          <w:b w:val="0"/>
          <w:color w:val="auto"/>
          <w:sz w:val="28"/>
          <w:szCs w:val="28"/>
          <w:lang w:eastAsia="ru-RU"/>
        </w:rPr>
        <w:t>80</w:t>
      </w:r>
      <w:r w:rsidR="00AE2027" w:rsidRPr="00CC1052">
        <w:rPr>
          <w:rFonts w:ascii="Times New Roman" w:eastAsia="Times New Roman" w:hAnsi="Times New Roman"/>
          <w:b w:val="0"/>
          <w:color w:val="auto"/>
          <w:sz w:val="28"/>
          <w:szCs w:val="28"/>
          <w:lang w:eastAsia="ru-RU"/>
        </w:rPr>
        <w:t xml:space="preserve"> единиц, что на </w:t>
      </w:r>
      <w:r w:rsidR="005C2147">
        <w:rPr>
          <w:rFonts w:ascii="Times New Roman" w:eastAsia="Times New Roman" w:hAnsi="Times New Roman"/>
          <w:b w:val="0"/>
          <w:color w:val="auto"/>
          <w:sz w:val="28"/>
          <w:szCs w:val="28"/>
          <w:lang w:eastAsia="ru-RU"/>
        </w:rPr>
        <w:t>18,0 %</w:t>
      </w:r>
      <w:r w:rsidR="00AE2027" w:rsidRPr="00CC1052">
        <w:rPr>
          <w:rFonts w:ascii="Times New Roman" w:eastAsia="Times New Roman" w:hAnsi="Times New Roman"/>
          <w:b w:val="0"/>
          <w:color w:val="auto"/>
          <w:sz w:val="28"/>
          <w:szCs w:val="28"/>
          <w:lang w:eastAsia="ru-RU"/>
        </w:rPr>
        <w:t xml:space="preserve"> превосходит показатель прошлого года (</w:t>
      </w:r>
      <w:r w:rsidR="005C2147">
        <w:rPr>
          <w:rFonts w:ascii="Times New Roman" w:eastAsia="Times New Roman" w:hAnsi="Times New Roman"/>
          <w:b w:val="0"/>
          <w:color w:val="auto"/>
          <w:sz w:val="28"/>
          <w:szCs w:val="28"/>
          <w:lang w:eastAsia="ru-RU"/>
        </w:rPr>
        <w:t>830</w:t>
      </w:r>
      <w:r w:rsidR="00AE2027" w:rsidRPr="00CC1052">
        <w:rPr>
          <w:rFonts w:ascii="Times New Roman" w:eastAsia="Times New Roman" w:hAnsi="Times New Roman"/>
          <w:b w:val="0"/>
          <w:color w:val="auto"/>
          <w:sz w:val="28"/>
          <w:szCs w:val="28"/>
          <w:lang w:eastAsia="ru-RU"/>
        </w:rPr>
        <w:t xml:space="preserve"> единиц) и составляет </w:t>
      </w:r>
      <w:r w:rsidR="00270912" w:rsidRPr="00270912">
        <w:rPr>
          <w:rFonts w:ascii="Times New Roman" w:eastAsia="Times New Roman" w:hAnsi="Times New Roman"/>
          <w:b w:val="0"/>
          <w:color w:val="auto"/>
          <w:sz w:val="28"/>
          <w:szCs w:val="28"/>
          <w:lang w:eastAsia="ru-RU"/>
        </w:rPr>
        <w:t>40 337</w:t>
      </w:r>
      <w:r w:rsidR="00AE2027" w:rsidRPr="00270912">
        <w:rPr>
          <w:rFonts w:ascii="Times New Roman" w:eastAsia="Times New Roman" w:hAnsi="Times New Roman"/>
          <w:b w:val="0"/>
          <w:color w:val="auto"/>
          <w:sz w:val="28"/>
          <w:szCs w:val="28"/>
          <w:lang w:eastAsia="ru-RU"/>
        </w:rPr>
        <w:t xml:space="preserve"> койко-мест</w:t>
      </w:r>
      <w:r w:rsidR="00AE2027" w:rsidRPr="00CC1052">
        <w:rPr>
          <w:rFonts w:ascii="Times New Roman" w:eastAsia="Times New Roman" w:hAnsi="Times New Roman"/>
          <w:b w:val="0"/>
          <w:color w:val="auto"/>
          <w:sz w:val="28"/>
          <w:szCs w:val="28"/>
          <w:lang w:eastAsia="ru-RU"/>
        </w:rPr>
        <w:t xml:space="preserve">. В их число входят </w:t>
      </w:r>
      <w:r w:rsidR="00A753CD" w:rsidRPr="00CC1052">
        <w:rPr>
          <w:rFonts w:ascii="Times New Roman" w:eastAsia="Times New Roman" w:hAnsi="Times New Roman"/>
          <w:b w:val="0"/>
          <w:color w:val="auto"/>
          <w:sz w:val="28"/>
          <w:szCs w:val="28"/>
          <w:lang w:eastAsia="ru-RU"/>
        </w:rPr>
        <w:t>18</w:t>
      </w:r>
      <w:r w:rsidR="005C2147">
        <w:rPr>
          <w:rFonts w:ascii="Times New Roman" w:eastAsia="Times New Roman" w:hAnsi="Times New Roman"/>
          <w:b w:val="0"/>
          <w:color w:val="auto"/>
          <w:sz w:val="28"/>
          <w:szCs w:val="28"/>
          <w:lang w:eastAsia="ru-RU"/>
        </w:rPr>
        <w:t>8</w:t>
      </w:r>
      <w:r w:rsidR="00AE2027" w:rsidRPr="00CC1052">
        <w:rPr>
          <w:rFonts w:ascii="Times New Roman" w:eastAsia="Times New Roman" w:hAnsi="Times New Roman"/>
          <w:b w:val="0"/>
          <w:color w:val="auto"/>
          <w:sz w:val="28"/>
          <w:szCs w:val="28"/>
          <w:lang w:eastAsia="ru-RU"/>
        </w:rPr>
        <w:t xml:space="preserve"> туристически</w:t>
      </w:r>
      <w:r w:rsidR="00A753CD" w:rsidRPr="00CC1052">
        <w:rPr>
          <w:rFonts w:ascii="Times New Roman" w:eastAsia="Times New Roman" w:hAnsi="Times New Roman"/>
          <w:b w:val="0"/>
          <w:color w:val="auto"/>
          <w:sz w:val="28"/>
          <w:szCs w:val="28"/>
          <w:lang w:eastAsia="ru-RU"/>
        </w:rPr>
        <w:t>е</w:t>
      </w:r>
      <w:r w:rsidR="00AE2027" w:rsidRPr="00CC1052">
        <w:rPr>
          <w:rFonts w:ascii="Times New Roman" w:eastAsia="Times New Roman" w:hAnsi="Times New Roman"/>
          <w:b w:val="0"/>
          <w:color w:val="auto"/>
          <w:sz w:val="28"/>
          <w:szCs w:val="28"/>
          <w:lang w:eastAsia="ru-RU"/>
        </w:rPr>
        <w:t xml:space="preserve"> баз</w:t>
      </w:r>
      <w:r w:rsidR="00A753CD" w:rsidRPr="00CC1052">
        <w:rPr>
          <w:rFonts w:ascii="Times New Roman" w:eastAsia="Times New Roman" w:hAnsi="Times New Roman"/>
          <w:b w:val="0"/>
          <w:color w:val="auto"/>
          <w:sz w:val="28"/>
          <w:szCs w:val="28"/>
          <w:lang w:eastAsia="ru-RU"/>
        </w:rPr>
        <w:t>ы</w:t>
      </w:r>
      <w:r w:rsidR="00AE2027" w:rsidRPr="00CC1052">
        <w:rPr>
          <w:rFonts w:ascii="Times New Roman" w:eastAsia="Times New Roman" w:hAnsi="Times New Roman"/>
          <w:b w:val="0"/>
          <w:color w:val="auto"/>
          <w:sz w:val="28"/>
          <w:szCs w:val="28"/>
          <w:lang w:eastAsia="ru-RU"/>
        </w:rPr>
        <w:t xml:space="preserve"> (в прошлом году их было </w:t>
      </w:r>
      <w:r w:rsidR="005C2147" w:rsidRPr="005C2147">
        <w:rPr>
          <w:rFonts w:ascii="Times New Roman" w:eastAsia="Times New Roman" w:hAnsi="Times New Roman"/>
          <w:b w:val="0"/>
          <w:color w:val="auto"/>
          <w:sz w:val="28"/>
          <w:szCs w:val="28"/>
          <w:lang w:eastAsia="ru-RU"/>
        </w:rPr>
        <w:t>170</w:t>
      </w:r>
      <w:r w:rsidR="00AE2027" w:rsidRPr="00CC1052">
        <w:rPr>
          <w:rFonts w:ascii="Times New Roman" w:eastAsia="Times New Roman" w:hAnsi="Times New Roman"/>
          <w:b w:val="0"/>
          <w:color w:val="auto"/>
          <w:sz w:val="28"/>
          <w:szCs w:val="28"/>
          <w:lang w:eastAsia="ru-RU"/>
        </w:rPr>
        <w:t xml:space="preserve">), 17 санаториев и </w:t>
      </w:r>
      <w:r w:rsidR="005C2147">
        <w:rPr>
          <w:rFonts w:ascii="Times New Roman" w:eastAsia="Times New Roman" w:hAnsi="Times New Roman"/>
          <w:b w:val="0"/>
          <w:color w:val="auto"/>
          <w:sz w:val="28"/>
          <w:szCs w:val="28"/>
          <w:lang w:eastAsia="ru-RU"/>
        </w:rPr>
        <w:t>272</w:t>
      </w:r>
      <w:r w:rsidR="00AE2027" w:rsidRPr="00CC1052">
        <w:rPr>
          <w:rFonts w:ascii="Times New Roman" w:eastAsia="Times New Roman" w:hAnsi="Times New Roman"/>
          <w:b w:val="0"/>
          <w:color w:val="auto"/>
          <w:sz w:val="28"/>
          <w:szCs w:val="28"/>
          <w:lang w:eastAsia="ru-RU"/>
        </w:rPr>
        <w:t xml:space="preserve"> гостевых дом</w:t>
      </w:r>
      <w:r w:rsidR="00A753CD" w:rsidRPr="00CC1052">
        <w:rPr>
          <w:rFonts w:ascii="Times New Roman" w:eastAsia="Times New Roman" w:hAnsi="Times New Roman"/>
          <w:b w:val="0"/>
          <w:color w:val="auto"/>
          <w:sz w:val="28"/>
          <w:szCs w:val="28"/>
          <w:lang w:eastAsia="ru-RU"/>
        </w:rPr>
        <w:t>а</w:t>
      </w:r>
      <w:r w:rsidR="00AE2027" w:rsidRPr="00CC1052">
        <w:rPr>
          <w:rFonts w:ascii="Times New Roman" w:eastAsia="Times New Roman" w:hAnsi="Times New Roman"/>
          <w:b w:val="0"/>
          <w:color w:val="auto"/>
          <w:sz w:val="28"/>
          <w:szCs w:val="28"/>
          <w:lang w:eastAsia="ru-RU"/>
        </w:rPr>
        <w:t xml:space="preserve"> (в прошлом году — </w:t>
      </w:r>
      <w:r w:rsidR="005C2147" w:rsidRPr="005C2147">
        <w:rPr>
          <w:rFonts w:ascii="Times New Roman" w:eastAsia="Times New Roman" w:hAnsi="Times New Roman"/>
          <w:b w:val="0"/>
          <w:color w:val="auto"/>
          <w:sz w:val="28"/>
          <w:szCs w:val="28"/>
          <w:lang w:eastAsia="ru-RU"/>
        </w:rPr>
        <w:t>227</w:t>
      </w:r>
      <w:r w:rsidR="00AE2027" w:rsidRPr="00CC1052">
        <w:rPr>
          <w:rFonts w:ascii="Times New Roman" w:eastAsia="Times New Roman" w:hAnsi="Times New Roman"/>
          <w:b w:val="0"/>
          <w:color w:val="auto"/>
          <w:sz w:val="28"/>
          <w:szCs w:val="28"/>
          <w:lang w:eastAsia="ru-RU"/>
        </w:rPr>
        <w:t>).</w:t>
      </w:r>
    </w:p>
    <w:p w14:paraId="691625EF" w14:textId="4CE34434" w:rsidR="005C2147" w:rsidRDefault="00CC1052" w:rsidP="0036748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CC1052">
        <w:rPr>
          <w:rFonts w:ascii="Times New Roman" w:hAnsi="Times New Roman"/>
          <w:sz w:val="28"/>
          <w:szCs w:val="28"/>
          <w:lang w:eastAsia="ru-RU"/>
        </w:rPr>
        <w:t xml:space="preserve">Развивается маршрутная сеть Республики Дагестан. </w:t>
      </w:r>
      <w:r w:rsidR="005C2147">
        <w:rPr>
          <w:rFonts w:ascii="Times New Roman" w:hAnsi="Times New Roman"/>
          <w:sz w:val="28"/>
          <w:szCs w:val="28"/>
          <w:lang w:eastAsia="ru-RU"/>
        </w:rPr>
        <w:t>С начала</w:t>
      </w:r>
      <w:r w:rsidRPr="00CC1052">
        <w:rPr>
          <w:rFonts w:ascii="Times New Roman" w:hAnsi="Times New Roman"/>
          <w:sz w:val="28"/>
          <w:szCs w:val="28"/>
          <w:lang w:eastAsia="ru-RU"/>
        </w:rPr>
        <w:t xml:space="preserve"> 2026 года количество </w:t>
      </w:r>
      <w:proofErr w:type="spellStart"/>
      <w:r w:rsidRPr="00CC1052">
        <w:rPr>
          <w:rFonts w:ascii="Times New Roman" w:hAnsi="Times New Roman"/>
          <w:sz w:val="28"/>
          <w:szCs w:val="28"/>
          <w:lang w:eastAsia="ru-RU"/>
        </w:rPr>
        <w:t>турмаршрутов</w:t>
      </w:r>
      <w:proofErr w:type="spellEnd"/>
      <w:r w:rsidRPr="00CC1052">
        <w:rPr>
          <w:rFonts w:ascii="Times New Roman" w:hAnsi="Times New Roman"/>
          <w:sz w:val="28"/>
          <w:szCs w:val="28"/>
          <w:lang w:eastAsia="ru-RU"/>
        </w:rPr>
        <w:t xml:space="preserve">, включенных в реестр маршрутной сети республики, достигло </w:t>
      </w:r>
      <w:r w:rsidR="005C2147">
        <w:rPr>
          <w:rFonts w:ascii="Times New Roman" w:hAnsi="Times New Roman"/>
          <w:sz w:val="28"/>
          <w:szCs w:val="28"/>
          <w:lang w:eastAsia="ru-RU"/>
        </w:rPr>
        <w:t>197</w:t>
      </w:r>
      <w:r w:rsidRPr="00CC1052">
        <w:rPr>
          <w:rFonts w:ascii="Times New Roman" w:hAnsi="Times New Roman"/>
          <w:sz w:val="28"/>
          <w:szCs w:val="28"/>
          <w:lang w:eastAsia="ru-RU"/>
        </w:rPr>
        <w:t>.</w:t>
      </w:r>
      <w:r w:rsidR="006C2B5B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14:paraId="45BC6851" w14:textId="03090F7B" w:rsidR="006C2B5B" w:rsidRDefault="006C2B5B" w:rsidP="0036748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 Республике Дагестан работают 214 туристических предприятия (152 турагентских и 62 туроператорских компаний), 321 аттестованных экскурсоводов (гидов) и гидов-переводчиков, включая 9 гидов-переводчиков и 1 экскурсовод (гид) с навыками сурдоперевода.</w:t>
      </w:r>
    </w:p>
    <w:p w14:paraId="563D9BB0" w14:textId="3E233E34" w:rsidR="00F255CB" w:rsidRPr="00EE59B3" w:rsidRDefault="00661447" w:rsidP="00367486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lang w:eastAsia="ru-RU"/>
        </w:rPr>
      </w:pPr>
      <w:r w:rsidRPr="00EE59B3">
        <w:rPr>
          <w:rFonts w:ascii="Times New Roman" w:eastAsia="Times New Roman" w:hAnsi="Times New Roman"/>
          <w:sz w:val="28"/>
          <w:lang w:eastAsia="ru-RU"/>
        </w:rPr>
        <w:t>В рамках национального проекта «Туризм и гостеприимство» в 202</w:t>
      </w:r>
      <w:r w:rsidR="00F255CB" w:rsidRPr="00EE59B3">
        <w:rPr>
          <w:rFonts w:ascii="Times New Roman" w:eastAsia="Times New Roman" w:hAnsi="Times New Roman"/>
          <w:sz w:val="28"/>
          <w:lang w:eastAsia="ru-RU"/>
        </w:rPr>
        <w:t>6</w:t>
      </w:r>
      <w:r w:rsidRPr="00EE59B3">
        <w:rPr>
          <w:rFonts w:ascii="Times New Roman" w:eastAsia="Times New Roman" w:hAnsi="Times New Roman"/>
          <w:sz w:val="28"/>
          <w:lang w:eastAsia="ru-RU"/>
        </w:rPr>
        <w:t xml:space="preserve"> году реализуется региональный проект «Создание номерного фонда, инфраструктуры и новых точек притяжения (Республика Дагестан)»</w:t>
      </w:r>
      <w:r w:rsidR="002E2A71">
        <w:rPr>
          <w:rFonts w:ascii="Times New Roman" w:eastAsia="Times New Roman" w:hAnsi="Times New Roman"/>
          <w:sz w:val="28"/>
          <w:lang w:eastAsia="ru-RU"/>
        </w:rPr>
        <w:t>, в рамках которого продолжается реализация инвестиционных проектов по созданию модульных некапитальных средств размещения и комплекса событийных мероприятий, направленных на развитие туризма в республике.</w:t>
      </w:r>
    </w:p>
    <w:p w14:paraId="7D254964" w14:textId="3236B2A0" w:rsidR="00F255CB" w:rsidRPr="00EE59B3" w:rsidRDefault="002E2A71" w:rsidP="0036748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lang w:eastAsia="ru-RU"/>
        </w:rPr>
      </w:pPr>
      <w:r>
        <w:rPr>
          <w:rFonts w:ascii="Times New Roman" w:eastAsia="Times New Roman" w:hAnsi="Times New Roman"/>
          <w:sz w:val="28"/>
          <w:lang w:eastAsia="ru-RU"/>
        </w:rPr>
        <w:t xml:space="preserve">Так с начала года проведено 1 событийное </w:t>
      </w:r>
      <w:r w:rsidR="00D23738">
        <w:rPr>
          <w:rFonts w:ascii="Times New Roman" w:eastAsia="Times New Roman" w:hAnsi="Times New Roman"/>
          <w:sz w:val="28"/>
          <w:lang w:eastAsia="ru-RU"/>
        </w:rPr>
        <w:t xml:space="preserve">мероприятие </w:t>
      </w:r>
      <w:r>
        <w:rPr>
          <w:rFonts w:ascii="Times New Roman" w:eastAsia="Times New Roman" w:hAnsi="Times New Roman"/>
          <w:sz w:val="28"/>
          <w:lang w:eastAsia="ru-RU"/>
        </w:rPr>
        <w:t xml:space="preserve">– </w:t>
      </w:r>
      <w:r w:rsidR="00F255CB" w:rsidRPr="00EE59B3">
        <w:rPr>
          <w:rFonts w:ascii="Times New Roman" w:eastAsia="Times New Roman" w:hAnsi="Times New Roman"/>
          <w:sz w:val="28"/>
          <w:lang w:eastAsia="ru-RU"/>
        </w:rPr>
        <w:t>фестиваль «С Новым годом, Дагестан!»</w:t>
      </w:r>
      <w:r>
        <w:rPr>
          <w:rFonts w:ascii="Times New Roman" w:eastAsia="Times New Roman" w:hAnsi="Times New Roman"/>
          <w:sz w:val="28"/>
          <w:lang w:eastAsia="ru-RU"/>
        </w:rPr>
        <w:t xml:space="preserve">, который </w:t>
      </w:r>
      <w:r w:rsidR="00F255CB" w:rsidRPr="00EE59B3">
        <w:rPr>
          <w:rFonts w:ascii="Times New Roman" w:eastAsia="Times New Roman" w:hAnsi="Times New Roman"/>
          <w:sz w:val="28"/>
          <w:lang w:eastAsia="ru-RU"/>
        </w:rPr>
        <w:t>посетили более 140 тысяч жителей и гостей столицы.</w:t>
      </w:r>
    </w:p>
    <w:p w14:paraId="1A7D7ACA" w14:textId="3D25C79B" w:rsidR="00F255CB" w:rsidRDefault="00F255CB" w:rsidP="00F255C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lang w:eastAsia="ru-RU"/>
        </w:rPr>
      </w:pPr>
      <w:r w:rsidRPr="00EE59B3">
        <w:rPr>
          <w:rFonts w:ascii="Times New Roman" w:eastAsia="Times New Roman" w:hAnsi="Times New Roman"/>
          <w:sz w:val="28"/>
          <w:lang w:eastAsia="ru-RU"/>
        </w:rPr>
        <w:t xml:space="preserve">В период с 10 по 12 апреля </w:t>
      </w:r>
      <w:r w:rsidR="00D5228C">
        <w:rPr>
          <w:rFonts w:ascii="Times New Roman" w:eastAsia="Times New Roman" w:hAnsi="Times New Roman"/>
          <w:sz w:val="28"/>
          <w:lang w:eastAsia="ru-RU"/>
        </w:rPr>
        <w:t>состоялось</w:t>
      </w:r>
      <w:r w:rsidRPr="00EE59B3">
        <w:rPr>
          <w:rFonts w:ascii="Times New Roman" w:eastAsia="Times New Roman" w:hAnsi="Times New Roman"/>
          <w:sz w:val="28"/>
          <w:lang w:eastAsia="ru-RU"/>
        </w:rPr>
        <w:t xml:space="preserve"> Открыти</w:t>
      </w:r>
      <w:r w:rsidR="00D5228C">
        <w:rPr>
          <w:rFonts w:ascii="Times New Roman" w:eastAsia="Times New Roman" w:hAnsi="Times New Roman"/>
          <w:sz w:val="28"/>
          <w:lang w:eastAsia="ru-RU"/>
        </w:rPr>
        <w:t>е</w:t>
      </w:r>
      <w:r w:rsidRPr="00EE59B3">
        <w:rPr>
          <w:rFonts w:ascii="Times New Roman" w:eastAsia="Times New Roman" w:hAnsi="Times New Roman"/>
          <w:sz w:val="28"/>
          <w:lang w:eastAsia="ru-RU"/>
        </w:rPr>
        <w:t xml:space="preserve"> туристического сезона и финальный этап </w:t>
      </w:r>
      <w:proofErr w:type="spellStart"/>
      <w:r w:rsidRPr="00EE59B3">
        <w:rPr>
          <w:rFonts w:ascii="Times New Roman" w:eastAsia="Times New Roman" w:hAnsi="Times New Roman"/>
          <w:sz w:val="28"/>
          <w:lang w:eastAsia="ru-RU"/>
        </w:rPr>
        <w:t>трейлового</w:t>
      </w:r>
      <w:proofErr w:type="spellEnd"/>
      <w:r w:rsidRPr="00EE59B3">
        <w:rPr>
          <w:rFonts w:ascii="Times New Roman" w:eastAsia="Times New Roman" w:hAnsi="Times New Roman"/>
          <w:sz w:val="28"/>
          <w:lang w:eastAsia="ru-RU"/>
        </w:rPr>
        <w:t xml:space="preserve"> забега «</w:t>
      </w:r>
      <w:proofErr w:type="spellStart"/>
      <w:r w:rsidRPr="00EE59B3">
        <w:rPr>
          <w:rFonts w:ascii="Times New Roman" w:eastAsia="Times New Roman" w:hAnsi="Times New Roman"/>
          <w:sz w:val="28"/>
          <w:lang w:eastAsia="ru-RU"/>
        </w:rPr>
        <w:t>Dagestan</w:t>
      </w:r>
      <w:proofErr w:type="spellEnd"/>
      <w:r w:rsidRPr="00EE59B3">
        <w:rPr>
          <w:rFonts w:ascii="Times New Roman" w:eastAsia="Times New Roman" w:hAnsi="Times New Roman"/>
          <w:sz w:val="28"/>
          <w:lang w:eastAsia="ru-RU"/>
        </w:rPr>
        <w:t xml:space="preserve"> Wild Trail» в Гунибском районе.</w:t>
      </w:r>
    </w:p>
    <w:p w14:paraId="0CF984DC" w14:textId="77777777" w:rsidR="00D23738" w:rsidRPr="00D23738" w:rsidRDefault="00D23738" w:rsidP="00D2373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lang w:eastAsia="ru-RU"/>
        </w:rPr>
      </w:pPr>
      <w:r w:rsidRPr="00D23738">
        <w:rPr>
          <w:rFonts w:ascii="Times New Roman" w:eastAsia="Times New Roman" w:hAnsi="Times New Roman"/>
          <w:sz w:val="28"/>
          <w:lang w:eastAsia="ru-RU"/>
        </w:rPr>
        <w:t xml:space="preserve">В рамках регионального проекта «Создание номерного фонда, инфраструктуры и новых точек притяжения (Республика Дагестан)» в 2025-2026 гг. оказана </w:t>
      </w:r>
      <w:r w:rsidRPr="00D23738">
        <w:rPr>
          <w:rFonts w:ascii="Times New Roman" w:eastAsia="Times New Roman" w:hAnsi="Times New Roman"/>
          <w:sz w:val="28"/>
          <w:lang w:eastAsia="ru-RU"/>
        </w:rPr>
        <w:lastRenderedPageBreak/>
        <w:t>государственная поддержка на реализацию 7 инвестиционных проектов по созданию модульных некапитальных средств размещения на общую сумму 602,4 млн. рублей:</w:t>
      </w:r>
    </w:p>
    <w:p w14:paraId="5B6AAF95" w14:textId="77777777" w:rsidR="00D23738" w:rsidRPr="00D23738" w:rsidRDefault="00D23738" w:rsidP="00D2373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lang w:eastAsia="ru-RU"/>
        </w:rPr>
      </w:pPr>
      <w:r w:rsidRPr="00D23738">
        <w:rPr>
          <w:rFonts w:ascii="Times New Roman" w:eastAsia="Times New Roman" w:hAnsi="Times New Roman"/>
          <w:sz w:val="28"/>
          <w:lang w:eastAsia="ru-RU"/>
        </w:rPr>
        <w:t>«Расширение туристического спортивно-оздоровительного комплекса «Лотос»;</w:t>
      </w:r>
    </w:p>
    <w:p w14:paraId="26DEC1CB" w14:textId="77777777" w:rsidR="00D23738" w:rsidRPr="00D23738" w:rsidRDefault="00D23738" w:rsidP="00D2373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lang w:eastAsia="ru-RU"/>
        </w:rPr>
      </w:pPr>
      <w:r w:rsidRPr="00D23738">
        <w:rPr>
          <w:rFonts w:ascii="Times New Roman" w:eastAsia="Times New Roman" w:hAnsi="Times New Roman"/>
          <w:sz w:val="28"/>
          <w:lang w:eastAsia="ru-RU"/>
        </w:rPr>
        <w:t>«Расширение туристической базы «Рубас»;</w:t>
      </w:r>
    </w:p>
    <w:p w14:paraId="4ABD5A58" w14:textId="77777777" w:rsidR="00D23738" w:rsidRPr="00D23738" w:rsidRDefault="00D23738" w:rsidP="00D2373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lang w:eastAsia="ru-RU"/>
        </w:rPr>
      </w:pPr>
      <w:r w:rsidRPr="00D23738">
        <w:rPr>
          <w:rFonts w:ascii="Times New Roman" w:eastAsia="Times New Roman" w:hAnsi="Times New Roman"/>
          <w:sz w:val="28"/>
          <w:lang w:eastAsia="ru-RU"/>
        </w:rPr>
        <w:t xml:space="preserve">«Расширение номерного фонда отеля </w:t>
      </w:r>
      <w:proofErr w:type="spellStart"/>
      <w:r w:rsidRPr="00D23738">
        <w:rPr>
          <w:rFonts w:ascii="Times New Roman" w:eastAsia="Times New Roman" w:hAnsi="Times New Roman"/>
          <w:sz w:val="28"/>
          <w:lang w:eastAsia="ru-RU"/>
        </w:rPr>
        <w:t>Санда</w:t>
      </w:r>
      <w:proofErr w:type="spellEnd"/>
      <w:r w:rsidRPr="00D23738">
        <w:rPr>
          <w:rFonts w:ascii="Times New Roman" w:eastAsia="Times New Roman" w:hAnsi="Times New Roman"/>
          <w:sz w:val="28"/>
          <w:lang w:eastAsia="ru-RU"/>
        </w:rPr>
        <w:t xml:space="preserve"> в с. Гуниб, Гунибского района»;</w:t>
      </w:r>
    </w:p>
    <w:p w14:paraId="5D3FB463" w14:textId="77777777" w:rsidR="00D23738" w:rsidRPr="00D23738" w:rsidRDefault="00D23738" w:rsidP="00D2373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lang w:eastAsia="ru-RU"/>
        </w:rPr>
      </w:pPr>
      <w:r w:rsidRPr="00D23738">
        <w:rPr>
          <w:rFonts w:ascii="Times New Roman" w:eastAsia="Times New Roman" w:hAnsi="Times New Roman"/>
          <w:sz w:val="28"/>
          <w:lang w:eastAsia="ru-RU"/>
        </w:rPr>
        <w:t>«Гостиничный комплекс «</w:t>
      </w:r>
      <w:proofErr w:type="spellStart"/>
      <w:r w:rsidRPr="00D23738">
        <w:rPr>
          <w:rFonts w:ascii="Times New Roman" w:eastAsia="Times New Roman" w:hAnsi="Times New Roman"/>
          <w:sz w:val="28"/>
          <w:lang w:eastAsia="ru-RU"/>
        </w:rPr>
        <w:t>Маали</w:t>
      </w:r>
      <w:proofErr w:type="spellEnd"/>
      <w:r w:rsidRPr="00D23738">
        <w:rPr>
          <w:rFonts w:ascii="Times New Roman" w:eastAsia="Times New Roman" w:hAnsi="Times New Roman"/>
          <w:sz w:val="28"/>
          <w:lang w:eastAsia="ru-RU"/>
        </w:rPr>
        <w:t xml:space="preserve"> Resort»;</w:t>
      </w:r>
    </w:p>
    <w:p w14:paraId="6FF832AC" w14:textId="77777777" w:rsidR="00D23738" w:rsidRPr="00D23738" w:rsidRDefault="00D23738" w:rsidP="00D2373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lang w:eastAsia="ru-RU"/>
        </w:rPr>
      </w:pPr>
      <w:r w:rsidRPr="00D23738">
        <w:rPr>
          <w:rFonts w:ascii="Times New Roman" w:eastAsia="Times New Roman" w:hAnsi="Times New Roman"/>
          <w:sz w:val="28"/>
          <w:lang w:eastAsia="ru-RU"/>
        </w:rPr>
        <w:t xml:space="preserve">«Создание модульного </w:t>
      </w:r>
      <w:proofErr w:type="spellStart"/>
      <w:r w:rsidRPr="00D23738">
        <w:rPr>
          <w:rFonts w:ascii="Times New Roman" w:eastAsia="Times New Roman" w:hAnsi="Times New Roman"/>
          <w:sz w:val="28"/>
          <w:lang w:eastAsia="ru-RU"/>
        </w:rPr>
        <w:t>гостинично</w:t>
      </w:r>
      <w:proofErr w:type="spellEnd"/>
      <w:r w:rsidRPr="00D23738">
        <w:rPr>
          <w:rFonts w:ascii="Times New Roman" w:eastAsia="Times New Roman" w:hAnsi="Times New Roman"/>
          <w:sz w:val="28"/>
          <w:lang w:eastAsia="ru-RU"/>
        </w:rPr>
        <w:t>-оздоровительного комплекса «САЛИ»;</w:t>
      </w:r>
    </w:p>
    <w:p w14:paraId="1FBCE23A" w14:textId="77777777" w:rsidR="00D23738" w:rsidRPr="00D23738" w:rsidRDefault="00D23738" w:rsidP="00D2373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lang w:eastAsia="ru-RU"/>
        </w:rPr>
      </w:pPr>
      <w:r w:rsidRPr="00D23738">
        <w:rPr>
          <w:rFonts w:ascii="Times New Roman" w:eastAsia="Times New Roman" w:hAnsi="Times New Roman"/>
          <w:sz w:val="28"/>
          <w:lang w:eastAsia="ru-RU"/>
        </w:rPr>
        <w:t xml:space="preserve">«Расширение модульного отельного комплекса «Рамина Дербент </w:t>
      </w:r>
      <w:proofErr w:type="spellStart"/>
      <w:r w:rsidRPr="00D23738">
        <w:rPr>
          <w:rFonts w:ascii="Times New Roman" w:eastAsia="Times New Roman" w:hAnsi="Times New Roman"/>
          <w:sz w:val="28"/>
          <w:lang w:eastAsia="ru-RU"/>
        </w:rPr>
        <w:t>ресорт</w:t>
      </w:r>
      <w:proofErr w:type="spellEnd"/>
      <w:r w:rsidRPr="00D23738">
        <w:rPr>
          <w:rFonts w:ascii="Times New Roman" w:eastAsia="Times New Roman" w:hAnsi="Times New Roman"/>
          <w:sz w:val="28"/>
          <w:lang w:eastAsia="ru-RU"/>
        </w:rPr>
        <w:t>»;</w:t>
      </w:r>
    </w:p>
    <w:p w14:paraId="03C1E094" w14:textId="77777777" w:rsidR="00D23738" w:rsidRDefault="00D23738" w:rsidP="00D2373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lang w:eastAsia="ru-RU"/>
        </w:rPr>
      </w:pPr>
      <w:r w:rsidRPr="00D23738">
        <w:rPr>
          <w:rFonts w:ascii="Times New Roman" w:eastAsia="Times New Roman" w:hAnsi="Times New Roman"/>
          <w:sz w:val="28"/>
          <w:lang w:eastAsia="ru-RU"/>
        </w:rPr>
        <w:t>«Строительство гостиничного комплекса «Ярус».</w:t>
      </w:r>
      <w:r>
        <w:rPr>
          <w:rFonts w:ascii="Times New Roman" w:eastAsia="Times New Roman" w:hAnsi="Times New Roman"/>
          <w:sz w:val="28"/>
          <w:lang w:eastAsia="ru-RU"/>
        </w:rPr>
        <w:t xml:space="preserve"> </w:t>
      </w:r>
    </w:p>
    <w:p w14:paraId="49471F55" w14:textId="11FBCBB0" w:rsidR="009B59DB" w:rsidRPr="009B59DB" w:rsidRDefault="009B59DB" w:rsidP="00D2373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lang w:eastAsia="ru-RU"/>
        </w:rPr>
      </w:pPr>
      <w:r w:rsidRPr="009B59DB">
        <w:rPr>
          <w:rFonts w:ascii="Times New Roman" w:eastAsia="Times New Roman" w:hAnsi="Times New Roman"/>
          <w:sz w:val="28"/>
          <w:lang w:eastAsia="ru-RU"/>
        </w:rPr>
        <w:t>Осуществляется взаимодействие с органами местного самоуправления муниципальных образований республики по сопровождению и реализации таких крупных инвестиционных проектов в сфере туризма, как создание на территории Дербентского района особой экономической зоны туристско-рекреационного типа «Каспийский прибрежный кластер», создание каспийского курорта «</w:t>
      </w:r>
      <w:proofErr w:type="spellStart"/>
      <w:r w:rsidRPr="009B59DB">
        <w:rPr>
          <w:rFonts w:ascii="Times New Roman" w:eastAsia="Times New Roman" w:hAnsi="Times New Roman"/>
          <w:sz w:val="28"/>
          <w:lang w:eastAsia="ru-RU"/>
        </w:rPr>
        <w:t>Каякент</w:t>
      </w:r>
      <w:proofErr w:type="spellEnd"/>
      <w:r w:rsidRPr="009B59DB">
        <w:rPr>
          <w:rFonts w:ascii="Times New Roman" w:eastAsia="Times New Roman" w:hAnsi="Times New Roman"/>
          <w:sz w:val="28"/>
          <w:lang w:eastAsia="ru-RU"/>
        </w:rPr>
        <w:t>» и всероссийского детского центра «Дагестан».</w:t>
      </w:r>
    </w:p>
    <w:p w14:paraId="4889E448" w14:textId="77777777" w:rsidR="009B59DB" w:rsidRPr="009B59DB" w:rsidRDefault="009B59DB" w:rsidP="009B59D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lang w:eastAsia="ru-RU"/>
        </w:rPr>
      </w:pPr>
      <w:r w:rsidRPr="009B59DB">
        <w:rPr>
          <w:rFonts w:ascii="Times New Roman" w:eastAsia="Times New Roman" w:hAnsi="Times New Roman"/>
          <w:sz w:val="28"/>
          <w:lang w:eastAsia="ru-RU"/>
        </w:rPr>
        <w:t>Продолжается работа по развитию первого этапа ОЭЗ ВТРК «КПК» в Дербентском районе.  На текущую дату Министерством заключены 16 резидентских соглашений об осуществлении деятельности по 18 инвестиционным проектам с общим объемом инвестиций более – 61,1 млрд руб., на 3 955 номера.</w:t>
      </w:r>
    </w:p>
    <w:p w14:paraId="6E8CA37A" w14:textId="6D078747" w:rsidR="009B59DB" w:rsidRPr="009B59DB" w:rsidRDefault="009B59DB" w:rsidP="009B59D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lang w:eastAsia="ru-RU"/>
        </w:rPr>
      </w:pPr>
      <w:r w:rsidRPr="009B59DB">
        <w:rPr>
          <w:rFonts w:ascii="Times New Roman" w:eastAsia="Times New Roman" w:hAnsi="Times New Roman"/>
          <w:sz w:val="28"/>
          <w:lang w:eastAsia="ru-RU"/>
        </w:rPr>
        <w:t>В рамках второго этапа развития побережья Каспийского моря и в целях создания города-курорта «</w:t>
      </w:r>
      <w:proofErr w:type="spellStart"/>
      <w:r w:rsidRPr="009B59DB">
        <w:rPr>
          <w:rFonts w:ascii="Times New Roman" w:eastAsia="Times New Roman" w:hAnsi="Times New Roman"/>
          <w:sz w:val="28"/>
          <w:lang w:eastAsia="ru-RU"/>
        </w:rPr>
        <w:t>Каякент</w:t>
      </w:r>
      <w:proofErr w:type="spellEnd"/>
      <w:r w:rsidRPr="009B59DB">
        <w:rPr>
          <w:rFonts w:ascii="Times New Roman" w:eastAsia="Times New Roman" w:hAnsi="Times New Roman"/>
          <w:sz w:val="28"/>
          <w:lang w:eastAsia="ru-RU"/>
        </w:rPr>
        <w:t>» площадью 1110 га за счет средств субсидии АО «КАВКАЗ.РФ» подготовлена Концепция, на основе которой разработаны мастер-план развития территории курорта «</w:t>
      </w:r>
      <w:proofErr w:type="spellStart"/>
      <w:r w:rsidRPr="009B59DB">
        <w:rPr>
          <w:rFonts w:ascii="Times New Roman" w:eastAsia="Times New Roman" w:hAnsi="Times New Roman"/>
          <w:sz w:val="28"/>
          <w:lang w:eastAsia="ru-RU"/>
        </w:rPr>
        <w:t>Каякент</w:t>
      </w:r>
      <w:proofErr w:type="spellEnd"/>
      <w:r w:rsidRPr="009B59DB">
        <w:rPr>
          <w:rFonts w:ascii="Times New Roman" w:eastAsia="Times New Roman" w:hAnsi="Times New Roman"/>
          <w:sz w:val="28"/>
          <w:lang w:eastAsia="ru-RU"/>
        </w:rPr>
        <w:t>».</w:t>
      </w:r>
    </w:p>
    <w:p w14:paraId="13147AC2" w14:textId="77777777" w:rsidR="00A060D8" w:rsidRPr="00A060D8" w:rsidRDefault="00A060D8" w:rsidP="00A060D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lang w:eastAsia="ru-RU"/>
        </w:rPr>
      </w:pPr>
      <w:bookmarkStart w:id="0" w:name="_Hlk234329319"/>
      <w:r w:rsidRPr="00A060D8">
        <w:rPr>
          <w:rFonts w:ascii="Times New Roman" w:eastAsia="Times New Roman" w:hAnsi="Times New Roman"/>
          <w:sz w:val="28"/>
          <w:lang w:eastAsia="ru-RU"/>
        </w:rPr>
        <w:t xml:space="preserve">С целью создания качественных туристических продуктов в сегменте религиозного и паломнического туризма уделяется внимание укреплению взаимодействия между туристическим сообществом и религиозными организациями. Так, 25 марта 2026 года в Свято-Успенском кафедральном соборе была организована встреча представителей Махачкалинской епархии и </w:t>
      </w:r>
      <w:proofErr w:type="spellStart"/>
      <w:r w:rsidRPr="00A060D8">
        <w:rPr>
          <w:rFonts w:ascii="Times New Roman" w:eastAsia="Times New Roman" w:hAnsi="Times New Roman"/>
          <w:sz w:val="28"/>
          <w:lang w:eastAsia="ru-RU"/>
        </w:rPr>
        <w:t>Минтуризма</w:t>
      </w:r>
      <w:proofErr w:type="spellEnd"/>
      <w:r w:rsidRPr="00A060D8">
        <w:rPr>
          <w:rFonts w:ascii="Times New Roman" w:eastAsia="Times New Roman" w:hAnsi="Times New Roman"/>
          <w:sz w:val="28"/>
          <w:lang w:eastAsia="ru-RU"/>
        </w:rPr>
        <w:t xml:space="preserve"> РД с представителями туристического сообщества. </w:t>
      </w:r>
    </w:p>
    <w:p w14:paraId="13B6255E" w14:textId="77777777" w:rsidR="00A060D8" w:rsidRPr="00A060D8" w:rsidRDefault="00A060D8" w:rsidP="00A060D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lang w:eastAsia="ru-RU"/>
        </w:rPr>
      </w:pPr>
      <w:r w:rsidRPr="00A060D8">
        <w:rPr>
          <w:rFonts w:ascii="Times New Roman" w:eastAsia="Times New Roman" w:hAnsi="Times New Roman"/>
          <w:sz w:val="28"/>
          <w:lang w:eastAsia="ru-RU"/>
        </w:rPr>
        <w:t>Министерство ежегодно проводит работу в целях продвижения туристического потенциала региона, уделяя особое внимание рекламной и информационной поддержке отрасли, а также формированию её имиджа. В рамках этой деятельности ведомство активно участвует в крупных выставках и форумах.</w:t>
      </w:r>
    </w:p>
    <w:p w14:paraId="4DC4462A" w14:textId="77777777" w:rsidR="00A060D8" w:rsidRPr="00A060D8" w:rsidRDefault="00A060D8" w:rsidP="00A060D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lang w:eastAsia="ru-RU"/>
        </w:rPr>
      </w:pPr>
      <w:r w:rsidRPr="00A060D8">
        <w:rPr>
          <w:rFonts w:ascii="Times New Roman" w:eastAsia="Times New Roman" w:hAnsi="Times New Roman"/>
          <w:sz w:val="28"/>
          <w:lang w:eastAsia="ru-RU"/>
        </w:rPr>
        <w:t xml:space="preserve">С 11 по 13 марта 2026 года в Москве прошла 32-я Международная выставка туризма и индустрии гостеприимства МИТТ-2026. Республика Дагестан пятый год подряд выступает стратегическим партнёром выставки, демонстрируя уникальный туристский потенциал региона. </w:t>
      </w:r>
    </w:p>
    <w:p w14:paraId="7DC489E1" w14:textId="77777777" w:rsidR="00A060D8" w:rsidRPr="00A060D8" w:rsidRDefault="00A060D8" w:rsidP="00A060D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lang w:eastAsia="ru-RU"/>
        </w:rPr>
      </w:pPr>
      <w:r w:rsidRPr="00A060D8">
        <w:rPr>
          <w:rFonts w:ascii="Times New Roman" w:eastAsia="Times New Roman" w:hAnsi="Times New Roman"/>
          <w:sz w:val="28"/>
          <w:lang w:eastAsia="ru-RU"/>
        </w:rPr>
        <w:t>На дагестанском стенде, прошли деловая и культурная программы. Профессиональному сообществу и гостям выставки были представлены новые туристические маршруты по региону, культурные и гастрономические проекты, а также инициативы, направленные на развитие межрегионального и федерального сотрудничества в сфере туризма. Также были организованы мастер-классы по изготовлению ковровых изделий, балхарской керамики и унцукульских изделий с орнаментальной насечкой.</w:t>
      </w:r>
    </w:p>
    <w:p w14:paraId="77EA67A8" w14:textId="77777777" w:rsidR="00A060D8" w:rsidRPr="00A060D8" w:rsidRDefault="00A060D8" w:rsidP="00A060D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lang w:eastAsia="ru-RU"/>
        </w:rPr>
      </w:pPr>
      <w:r w:rsidRPr="00A060D8">
        <w:rPr>
          <w:rFonts w:ascii="Times New Roman" w:eastAsia="Times New Roman" w:hAnsi="Times New Roman"/>
          <w:sz w:val="28"/>
          <w:lang w:eastAsia="ru-RU"/>
        </w:rPr>
        <w:lastRenderedPageBreak/>
        <w:t xml:space="preserve">На выставке состоялись деловые встречи с делегацией Султаната Омана, с представителями отрасли Китайской Народной Республики, а также переговоры с представителями Чувашской Республики, в ходе которых обсуждались перспективы развития совместных туристических проектов, создание межрегиональных маршрутов и укрепление деловых связей.  Подписано соглашение о сотрудничестве между Министерством по туризму Республики Дагестан и Департаментом потребительского рынка и туризма Тюменской области. Обсуждено продвижение потенциала республики с медиахолдингом </w:t>
      </w:r>
      <w:proofErr w:type="spellStart"/>
      <w:r w:rsidRPr="00A060D8">
        <w:rPr>
          <w:rFonts w:ascii="Times New Roman" w:eastAsia="Times New Roman" w:hAnsi="Times New Roman"/>
          <w:sz w:val="28"/>
          <w:lang w:eastAsia="ru-RU"/>
        </w:rPr>
        <w:t>Profi.Travel</w:t>
      </w:r>
      <w:proofErr w:type="spellEnd"/>
      <w:r w:rsidRPr="00A060D8">
        <w:rPr>
          <w:rFonts w:ascii="Times New Roman" w:eastAsia="Times New Roman" w:hAnsi="Times New Roman"/>
          <w:sz w:val="28"/>
          <w:lang w:eastAsia="ru-RU"/>
        </w:rPr>
        <w:t>.</w:t>
      </w:r>
    </w:p>
    <w:p w14:paraId="7697A006" w14:textId="77777777" w:rsidR="00A060D8" w:rsidRPr="00A060D8" w:rsidRDefault="00A060D8" w:rsidP="00A060D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lang w:eastAsia="ru-RU"/>
        </w:rPr>
      </w:pPr>
      <w:r w:rsidRPr="00A060D8">
        <w:rPr>
          <w:rFonts w:ascii="Times New Roman" w:eastAsia="Times New Roman" w:hAnsi="Times New Roman"/>
          <w:sz w:val="28"/>
          <w:lang w:eastAsia="ru-RU"/>
        </w:rPr>
        <w:t xml:space="preserve">По ожидаемым прогнозам, на 2026 туристический год планируется посещение более 2000 туристов в рамках достигнутых соглашений и договоренностей на выставке МИТТ-2026. Стенд Дагестана посетили более 15 000 человек. По итогам выставки республика была удостоена награды в номинации «Стратегический туристический регион». </w:t>
      </w:r>
    </w:p>
    <w:p w14:paraId="31E2FA18" w14:textId="77777777" w:rsidR="00A060D8" w:rsidRPr="00A060D8" w:rsidRDefault="00A060D8" w:rsidP="00A060D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lang w:eastAsia="ru-RU"/>
        </w:rPr>
      </w:pPr>
      <w:r w:rsidRPr="00A060D8">
        <w:rPr>
          <w:rFonts w:ascii="Times New Roman" w:eastAsia="Times New Roman" w:hAnsi="Times New Roman"/>
          <w:sz w:val="28"/>
          <w:lang w:eastAsia="ru-RU"/>
        </w:rPr>
        <w:t>Реализуется комплекс мероприятий, направленный на продвижение Национального туристского маршрута «Легенды Дагестана». На Международной выставке туризма и индустрии гостеприимства МИТТ-2026 на стенде Республики Дагестан прошла яркая презентация виртуальной карты национального маршрута. Кроме того, «Легенды Дагестана» интегрированы в обновлённую «туристскую карту Республики Дагестан».</w:t>
      </w:r>
    </w:p>
    <w:p w14:paraId="6BA1448E" w14:textId="77777777" w:rsidR="00A060D8" w:rsidRPr="00A060D8" w:rsidRDefault="00A060D8" w:rsidP="00A060D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lang w:eastAsia="ru-RU"/>
        </w:rPr>
      </w:pPr>
    </w:p>
    <w:p w14:paraId="24CFF3A0" w14:textId="77777777" w:rsidR="00A060D8" w:rsidRPr="00A060D8" w:rsidRDefault="00A060D8" w:rsidP="00A060D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lang w:eastAsia="ru-RU"/>
        </w:rPr>
      </w:pPr>
      <w:r w:rsidRPr="00A060D8">
        <w:rPr>
          <w:rFonts w:ascii="Times New Roman" w:eastAsia="Times New Roman" w:hAnsi="Times New Roman"/>
          <w:sz w:val="28"/>
          <w:lang w:eastAsia="ru-RU"/>
        </w:rPr>
        <w:t>Министерство по туризму и народным художественным промыслам Республики Дагестан приняло участие в VI Международном туристическом форуме «Путешествуй!», который проходил с 10 по 14 июня 2026 года на площадке ВДНХ в городе Москве. Стенд Дагестана стал одним из самых посещаемых на форуме, где для гостей была организована насыщенная культурно-познавательная программа, включающая презентацию популярных и новых туристических маршрутов, демонстрацию народных художественных промыслов, национальной культуры, а также гастрономический мастер-класс. Итогом участия стала успешная презентация туристического, культурного и гастрономического потенциала республики на федеральном и международном уровнях, привлечение внимания широкой аудитории посетителей, установление новых партнерских контактов и обсуждение перспективных направлений развития туристической отрасли региона.</w:t>
      </w:r>
    </w:p>
    <w:p w14:paraId="58C1F44D" w14:textId="77777777" w:rsidR="00A060D8" w:rsidRPr="00A060D8" w:rsidRDefault="00A060D8" w:rsidP="00A060D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lang w:eastAsia="ru-RU"/>
        </w:rPr>
      </w:pPr>
      <w:r w:rsidRPr="00A060D8">
        <w:rPr>
          <w:rFonts w:ascii="Times New Roman" w:eastAsia="Times New Roman" w:hAnsi="Times New Roman"/>
          <w:sz w:val="28"/>
          <w:lang w:eastAsia="ru-RU"/>
        </w:rPr>
        <w:t>В целях развития пляжного отдыха Управлением Роспотребнадзора по Республике Дагестан и ГИМС МЧС России по Республике Дагестан совместно с Министерством ежегодно проводится работа по организации получения пляжами разрешительных документов. В текущем году, по состоянию на 30.06.2026, в отношении пляжей Республики Дагестан выдано 4 положительно санитарно-эпидемиологических заключения: в отношения пляжа «Бриз» (г. Дербент), пляжа «Алые Паруса» (г. Дербент), пляжа «Хазар» (Дербентский р-н), пляжа турбазы «Прибой» (г. Избербаш), а в ГИМС МЧС России по Республике Дагестан поступило 8 заявлений-деклараций о постановке пляжей на учет.</w:t>
      </w:r>
    </w:p>
    <w:p w14:paraId="23C60A23" w14:textId="77777777" w:rsidR="00A060D8" w:rsidRPr="00A060D8" w:rsidRDefault="00A060D8" w:rsidP="00A060D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lang w:eastAsia="ru-RU"/>
        </w:rPr>
      </w:pPr>
      <w:r w:rsidRPr="00A060D8">
        <w:rPr>
          <w:rFonts w:ascii="Times New Roman" w:eastAsia="Times New Roman" w:hAnsi="Times New Roman"/>
          <w:sz w:val="28"/>
          <w:lang w:eastAsia="ru-RU"/>
        </w:rPr>
        <w:t xml:space="preserve">Кроме того, в целях создания республиканских пляжей в постоянное (бессрочное) пользование ГБУ РД «Туристический центр Республики Дагестан» Территориальным управлением Федерального агентства по управлению государственным имуществом в Республике Дагестан были переданы земельные участки в г. Каспийске, Избербаше, а также в Карабудахкентском и Дербентском </w:t>
      </w:r>
      <w:r w:rsidRPr="00A060D8">
        <w:rPr>
          <w:rFonts w:ascii="Times New Roman" w:eastAsia="Times New Roman" w:hAnsi="Times New Roman"/>
          <w:sz w:val="28"/>
          <w:lang w:eastAsia="ru-RU"/>
        </w:rPr>
        <w:lastRenderedPageBreak/>
        <w:t>районах. Разработана схема размещения и проектно-сметная документация по развитию пляжных территорий общей площадью более 16,6 га. В республиканском бюджете Республики Дагестан на 2026 год заложено 110 млн рублей. В настоящее время работа по благоустройству и созданию инфраструктуры на республиканских пляжах продолжается.</w:t>
      </w:r>
    </w:p>
    <w:p w14:paraId="7F7FA439" w14:textId="77777777" w:rsidR="00A060D8" w:rsidRPr="00A060D8" w:rsidRDefault="00A060D8" w:rsidP="00A060D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lang w:eastAsia="ru-RU"/>
        </w:rPr>
      </w:pPr>
      <w:r w:rsidRPr="00A060D8">
        <w:rPr>
          <w:rFonts w:ascii="Times New Roman" w:eastAsia="Times New Roman" w:hAnsi="Times New Roman"/>
          <w:sz w:val="28"/>
          <w:lang w:eastAsia="ru-RU"/>
        </w:rPr>
        <w:t>В I полугодии 2026 года проведено 4 информационно-ознакомительных тура, в том числе для представителей из Центральной Азии, а также туроператоров «</w:t>
      </w:r>
      <w:proofErr w:type="spellStart"/>
      <w:r w:rsidRPr="00A060D8">
        <w:rPr>
          <w:rFonts w:ascii="Times New Roman" w:eastAsia="Times New Roman" w:hAnsi="Times New Roman"/>
          <w:sz w:val="28"/>
          <w:lang w:eastAsia="ru-RU"/>
        </w:rPr>
        <w:t>Алеан</w:t>
      </w:r>
      <w:proofErr w:type="spellEnd"/>
      <w:r w:rsidRPr="00A060D8">
        <w:rPr>
          <w:rFonts w:ascii="Times New Roman" w:eastAsia="Times New Roman" w:hAnsi="Times New Roman"/>
          <w:sz w:val="28"/>
          <w:lang w:eastAsia="ru-RU"/>
        </w:rPr>
        <w:t>» и «Пегас». Кроме того, организовано проведение съемочных мероприятий в целях обновления и пополнения фото и видео-банка.</w:t>
      </w:r>
    </w:p>
    <w:p w14:paraId="319F73F3" w14:textId="77777777" w:rsidR="00A060D8" w:rsidRDefault="00A060D8" w:rsidP="00A060D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lang w:eastAsia="ru-RU"/>
        </w:rPr>
      </w:pPr>
      <w:r w:rsidRPr="00A060D8">
        <w:rPr>
          <w:rFonts w:ascii="Times New Roman" w:eastAsia="Times New Roman" w:hAnsi="Times New Roman"/>
          <w:sz w:val="28"/>
          <w:lang w:eastAsia="ru-RU"/>
        </w:rPr>
        <w:t>В целях развития локального туризма и цифровизации туристических маршрутов совместно с Национальным банком Республики Дагестан ведётся работа по размещению маршрута в приложении «2ГИС» и подготовке аудиогида для платформы - для самостоятельных туристов. Кроме того, в целях медийного продвижения готовится презентационный видеоролик по программе маршрута.</w:t>
      </w:r>
    </w:p>
    <w:p w14:paraId="1B7E90EC" w14:textId="55D398F3" w:rsidR="005C6E83" w:rsidRPr="005C6E83" w:rsidRDefault="005C6E83" w:rsidP="00A060D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lang w:eastAsia="ru-RU"/>
        </w:rPr>
      </w:pPr>
      <w:r w:rsidRPr="005C6E83">
        <w:rPr>
          <w:rFonts w:ascii="Times New Roman" w:eastAsia="Times New Roman" w:hAnsi="Times New Roman"/>
          <w:sz w:val="28"/>
          <w:lang w:eastAsia="ru-RU"/>
        </w:rPr>
        <w:t>В текущем году в рамках осуществления регионального контроля (надзора) в сфере туристкой индустрии проведены контрольные мероприятия в отношении 37 средств размещения. В отношении владельцев средств размещения, которые не обеспечили соблюдение обязательных требований, выдано 23 предписания об устранении выявленных нарушений, а также проводится работа по привлечению к административной ответственности.</w:t>
      </w:r>
    </w:p>
    <w:p w14:paraId="618A718B" w14:textId="77777777" w:rsidR="005C6E83" w:rsidRPr="005C6E83" w:rsidRDefault="005C6E83" w:rsidP="005C6E8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lang w:eastAsia="ru-RU"/>
        </w:rPr>
      </w:pPr>
      <w:r w:rsidRPr="005C6E83">
        <w:rPr>
          <w:rFonts w:ascii="Times New Roman" w:eastAsia="Times New Roman" w:hAnsi="Times New Roman"/>
          <w:sz w:val="28"/>
          <w:lang w:eastAsia="ru-RU"/>
        </w:rPr>
        <w:t>Также проведено 7 профилактических визитов в отношении средств размещения, сведения о которых включены в реестр классифицированных средств размещения.</w:t>
      </w:r>
    </w:p>
    <w:p w14:paraId="1732CA19" w14:textId="77777777" w:rsidR="005C6E83" w:rsidRPr="005C6E83" w:rsidRDefault="005C6E83" w:rsidP="005C6E8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lang w:eastAsia="ru-RU"/>
        </w:rPr>
      </w:pPr>
      <w:r w:rsidRPr="005C6E83">
        <w:rPr>
          <w:rFonts w:ascii="Times New Roman" w:eastAsia="Times New Roman" w:hAnsi="Times New Roman"/>
          <w:sz w:val="28"/>
          <w:lang w:eastAsia="ru-RU"/>
        </w:rPr>
        <w:t>Кроме того, проведены профилактические мероприятия, в ходе которых владельцам 24 гостевых домов объявлены предостережения о недопустимости нарушения обязательных требований.</w:t>
      </w:r>
    </w:p>
    <w:p w14:paraId="127FEA71" w14:textId="77777777" w:rsidR="005C6E83" w:rsidRPr="005C6E83" w:rsidRDefault="005C6E83" w:rsidP="005C6E8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lang w:eastAsia="ru-RU"/>
        </w:rPr>
      </w:pPr>
      <w:r w:rsidRPr="005C6E83">
        <w:rPr>
          <w:rFonts w:ascii="Times New Roman" w:eastAsia="Times New Roman" w:hAnsi="Times New Roman"/>
          <w:sz w:val="28"/>
          <w:lang w:eastAsia="ru-RU"/>
        </w:rPr>
        <w:t>В рамках осуществления контроля за деятельностью лиц, оказывающих услуги гидов, экскурсоводов без прохождения обязательной аттестации Министерством определен перечень территорий для проведения постоянного рейда, в который включены все основные туристские локации и маршруты передвижения туристов.</w:t>
      </w:r>
    </w:p>
    <w:p w14:paraId="59C7348F" w14:textId="138CA7D7" w:rsidR="005C6E83" w:rsidRPr="009B59DB" w:rsidRDefault="005C6E83" w:rsidP="005C6E8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lang w:eastAsia="ru-RU"/>
        </w:rPr>
      </w:pPr>
      <w:r>
        <w:rPr>
          <w:rFonts w:ascii="Times New Roman" w:eastAsia="Times New Roman" w:hAnsi="Times New Roman"/>
          <w:sz w:val="28"/>
          <w:lang w:eastAsia="ru-RU"/>
        </w:rPr>
        <w:t>За первое полугодие 2026 года</w:t>
      </w:r>
      <w:r w:rsidRPr="005C6E83">
        <w:rPr>
          <w:rFonts w:ascii="Times New Roman" w:eastAsia="Times New Roman" w:hAnsi="Times New Roman"/>
          <w:sz w:val="28"/>
          <w:lang w:eastAsia="ru-RU"/>
        </w:rPr>
        <w:t xml:space="preserve"> проведены 4 рейдовых мероприятия на территории бархана </w:t>
      </w:r>
      <w:proofErr w:type="spellStart"/>
      <w:r w:rsidRPr="005C6E83">
        <w:rPr>
          <w:rFonts w:ascii="Times New Roman" w:eastAsia="Times New Roman" w:hAnsi="Times New Roman"/>
          <w:sz w:val="28"/>
          <w:lang w:eastAsia="ru-RU"/>
        </w:rPr>
        <w:t>Сарыкум</w:t>
      </w:r>
      <w:proofErr w:type="spellEnd"/>
      <w:r w:rsidRPr="005C6E83">
        <w:rPr>
          <w:rFonts w:ascii="Times New Roman" w:eastAsia="Times New Roman" w:hAnsi="Times New Roman"/>
          <w:sz w:val="28"/>
          <w:lang w:eastAsia="ru-RU"/>
        </w:rPr>
        <w:t>, городов Махачкала, Каспийск и Дербент, а также в Казбековском и Кизилюртовском районах. в рамках осуществления контроля за деятельностью лиц, оказывающих услуги экскурсоводов (гидов) без прохождения обязательной аттестации.</w:t>
      </w:r>
    </w:p>
    <w:bookmarkEnd w:id="0"/>
    <w:p w14:paraId="7660AB97" w14:textId="77777777" w:rsidR="003637CC" w:rsidRPr="00966F2A" w:rsidRDefault="003637CC" w:rsidP="003637C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lang w:eastAsia="ru-RU"/>
        </w:rPr>
      </w:pPr>
      <w:r w:rsidRPr="00966F2A">
        <w:rPr>
          <w:rFonts w:ascii="Times New Roman" w:eastAsia="Times New Roman" w:hAnsi="Times New Roman"/>
          <w:sz w:val="28"/>
          <w:lang w:eastAsia="ru-RU"/>
        </w:rPr>
        <w:t xml:space="preserve">Министерством реализуется комплекс мероприятий, направленных на популяризацию и развитие народных художественных промыслов. </w:t>
      </w:r>
    </w:p>
    <w:p w14:paraId="75A3B5F1" w14:textId="77777777" w:rsidR="003637CC" w:rsidRPr="00966F2A" w:rsidRDefault="003637CC" w:rsidP="003637C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lang w:eastAsia="ru-RU"/>
        </w:rPr>
      </w:pPr>
      <w:r w:rsidRPr="00966F2A">
        <w:rPr>
          <w:rFonts w:ascii="Times New Roman" w:eastAsia="Times New Roman" w:hAnsi="Times New Roman"/>
          <w:sz w:val="28"/>
          <w:lang w:eastAsia="ru-RU"/>
        </w:rPr>
        <w:t xml:space="preserve">Осуществляется поддержка мастеров и предприятий в продвижении и реализации изделий народных художественных промыслов, включая содействие участию в выставках и ярмарках как на республиканском, так и на межрегиональном и международном уровнях. </w:t>
      </w:r>
    </w:p>
    <w:p w14:paraId="0740947E" w14:textId="5D735EC5" w:rsidR="003637CC" w:rsidRPr="00966F2A" w:rsidRDefault="003637CC" w:rsidP="003637C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lang w:eastAsia="ru-RU"/>
        </w:rPr>
      </w:pPr>
      <w:r w:rsidRPr="00966F2A">
        <w:rPr>
          <w:rFonts w:ascii="Times New Roman" w:eastAsia="Times New Roman" w:hAnsi="Times New Roman"/>
          <w:sz w:val="28"/>
          <w:lang w:eastAsia="ru-RU"/>
        </w:rPr>
        <w:t xml:space="preserve">В первом квартале 2026 года мастера республики впервые приняли участие в VI Художественно-промышленной выставке-форуме «Уникальная Россия», которая состоялась с 23 января по 8 февраля 2026 года в выставочном центре «Гостиный двор» в городе Москве. Данное мероприятие было приурочено к открытию 2026 года, </w:t>
      </w:r>
      <w:r w:rsidRPr="00966F2A">
        <w:rPr>
          <w:rFonts w:ascii="Times New Roman" w:eastAsia="Times New Roman" w:hAnsi="Times New Roman"/>
          <w:sz w:val="28"/>
          <w:lang w:eastAsia="ru-RU"/>
        </w:rPr>
        <w:lastRenderedPageBreak/>
        <w:t>объявленного Указом Президента Российской Федерации В.В. Путина Годом единства народов России.</w:t>
      </w:r>
    </w:p>
    <w:p w14:paraId="538D4864" w14:textId="77777777" w:rsidR="003637CC" w:rsidRPr="00966F2A" w:rsidRDefault="003637CC" w:rsidP="003637C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lang w:eastAsia="ru-RU"/>
        </w:rPr>
      </w:pPr>
      <w:r w:rsidRPr="00966F2A">
        <w:rPr>
          <w:rFonts w:ascii="Times New Roman" w:eastAsia="Times New Roman" w:hAnsi="Times New Roman"/>
          <w:sz w:val="28"/>
          <w:lang w:eastAsia="ru-RU"/>
        </w:rPr>
        <w:t>Экспозиция Республики Дагестан демонстрировала изделия 8 субъектов народных художественных промыслов, среди которых индивидуальные предприниматели, самозанятые, а также три крупные предприятия отрасли: ООО «Кизляр», ООО «</w:t>
      </w:r>
      <w:proofErr w:type="spellStart"/>
      <w:r w:rsidRPr="00966F2A">
        <w:rPr>
          <w:rFonts w:ascii="Times New Roman" w:eastAsia="Times New Roman" w:hAnsi="Times New Roman"/>
          <w:sz w:val="28"/>
          <w:lang w:eastAsia="ru-RU"/>
        </w:rPr>
        <w:t>Кубачинский</w:t>
      </w:r>
      <w:proofErr w:type="spellEnd"/>
      <w:r w:rsidRPr="00966F2A">
        <w:rPr>
          <w:rFonts w:ascii="Times New Roman" w:eastAsia="Times New Roman" w:hAnsi="Times New Roman"/>
          <w:sz w:val="28"/>
          <w:lang w:eastAsia="ru-RU"/>
        </w:rPr>
        <w:t xml:space="preserve"> художественный комбинат» и ООО «</w:t>
      </w:r>
      <w:proofErr w:type="spellStart"/>
      <w:r w:rsidRPr="00966F2A">
        <w:rPr>
          <w:rFonts w:ascii="Times New Roman" w:eastAsia="Times New Roman" w:hAnsi="Times New Roman"/>
          <w:sz w:val="28"/>
          <w:lang w:eastAsia="ru-RU"/>
        </w:rPr>
        <w:t>Межгюльская</w:t>
      </w:r>
      <w:proofErr w:type="spellEnd"/>
      <w:r w:rsidRPr="00966F2A">
        <w:rPr>
          <w:rFonts w:ascii="Times New Roman" w:eastAsia="Times New Roman" w:hAnsi="Times New Roman"/>
          <w:sz w:val="28"/>
          <w:lang w:eastAsia="ru-RU"/>
        </w:rPr>
        <w:t xml:space="preserve"> ковровая фабрика».</w:t>
      </w:r>
    </w:p>
    <w:p w14:paraId="6E1EFB05" w14:textId="77777777" w:rsidR="003637CC" w:rsidRPr="00966F2A" w:rsidRDefault="003637CC" w:rsidP="003637C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lang w:eastAsia="ru-RU"/>
        </w:rPr>
      </w:pPr>
      <w:r w:rsidRPr="00966F2A">
        <w:rPr>
          <w:rFonts w:ascii="Times New Roman" w:eastAsia="Times New Roman" w:hAnsi="Times New Roman"/>
          <w:sz w:val="28"/>
          <w:lang w:eastAsia="ru-RU"/>
        </w:rPr>
        <w:t xml:space="preserve">Участие в выставке-форуме способствовало демонстрации самобытной культуры Дагестана как важной составляющей туристической привлекательности региона, продвижению народных художественных промыслов, а также расширению межрегионального и международного сотрудничества.  </w:t>
      </w:r>
    </w:p>
    <w:p w14:paraId="1F55BA64" w14:textId="77C26725" w:rsidR="00DA54F3" w:rsidRDefault="003637CC" w:rsidP="003637C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lang w:eastAsia="ru-RU"/>
        </w:rPr>
      </w:pPr>
      <w:r w:rsidRPr="00966F2A">
        <w:rPr>
          <w:rFonts w:ascii="Times New Roman" w:eastAsia="Times New Roman" w:hAnsi="Times New Roman"/>
          <w:sz w:val="28"/>
          <w:lang w:eastAsia="ru-RU"/>
        </w:rPr>
        <w:t xml:space="preserve">Посетители имели возможность ознакомиться с изделиями </w:t>
      </w:r>
      <w:proofErr w:type="spellStart"/>
      <w:r w:rsidRPr="00966F2A">
        <w:rPr>
          <w:rFonts w:ascii="Times New Roman" w:eastAsia="Times New Roman" w:hAnsi="Times New Roman"/>
          <w:sz w:val="28"/>
          <w:lang w:eastAsia="ru-RU"/>
        </w:rPr>
        <w:t>кубачинских</w:t>
      </w:r>
      <w:proofErr w:type="spellEnd"/>
      <w:r w:rsidRPr="00966F2A">
        <w:rPr>
          <w:rFonts w:ascii="Times New Roman" w:eastAsia="Times New Roman" w:hAnsi="Times New Roman"/>
          <w:sz w:val="28"/>
          <w:lang w:eastAsia="ru-RU"/>
        </w:rPr>
        <w:t xml:space="preserve"> мастеров ручной ковроткацкой продукцией, балхарской керамикой, традиционными платками «</w:t>
      </w:r>
      <w:proofErr w:type="spellStart"/>
      <w:r w:rsidRPr="00966F2A">
        <w:rPr>
          <w:rFonts w:ascii="Times New Roman" w:eastAsia="Times New Roman" w:hAnsi="Times New Roman"/>
          <w:sz w:val="28"/>
          <w:lang w:eastAsia="ru-RU"/>
        </w:rPr>
        <w:t>тастары</w:t>
      </w:r>
      <w:proofErr w:type="spellEnd"/>
      <w:r w:rsidRPr="00966F2A">
        <w:rPr>
          <w:rFonts w:ascii="Times New Roman" w:eastAsia="Times New Roman" w:hAnsi="Times New Roman"/>
          <w:sz w:val="28"/>
          <w:lang w:eastAsia="ru-RU"/>
        </w:rPr>
        <w:t xml:space="preserve">», </w:t>
      </w:r>
      <w:proofErr w:type="spellStart"/>
      <w:r w:rsidRPr="00966F2A">
        <w:rPr>
          <w:rFonts w:ascii="Times New Roman" w:eastAsia="Times New Roman" w:hAnsi="Times New Roman"/>
          <w:sz w:val="28"/>
          <w:lang w:eastAsia="ru-RU"/>
        </w:rPr>
        <w:t>кубачинскими</w:t>
      </w:r>
      <w:proofErr w:type="spellEnd"/>
      <w:r w:rsidRPr="00966F2A">
        <w:rPr>
          <w:rFonts w:ascii="Times New Roman" w:eastAsia="Times New Roman" w:hAnsi="Times New Roman"/>
          <w:sz w:val="28"/>
          <w:lang w:eastAsia="ru-RU"/>
        </w:rPr>
        <w:t xml:space="preserve"> золотошвейными платками «</w:t>
      </w:r>
      <w:proofErr w:type="spellStart"/>
      <w:r w:rsidRPr="00966F2A">
        <w:rPr>
          <w:rFonts w:ascii="Times New Roman" w:eastAsia="Times New Roman" w:hAnsi="Times New Roman"/>
          <w:sz w:val="28"/>
          <w:lang w:eastAsia="ru-RU"/>
        </w:rPr>
        <w:t>Къаз</w:t>
      </w:r>
      <w:proofErr w:type="spellEnd"/>
      <w:r w:rsidRPr="00966F2A">
        <w:rPr>
          <w:rFonts w:ascii="Times New Roman" w:eastAsia="Times New Roman" w:hAnsi="Times New Roman"/>
          <w:sz w:val="28"/>
          <w:lang w:eastAsia="ru-RU"/>
        </w:rPr>
        <w:t>» и национальными куклами.</w:t>
      </w:r>
    </w:p>
    <w:p w14:paraId="23DC51A4" w14:textId="4B4EA07B" w:rsidR="007479B2" w:rsidRPr="007479B2" w:rsidRDefault="007479B2" w:rsidP="007479B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lang w:eastAsia="ru-RU"/>
        </w:rPr>
      </w:pPr>
      <w:r w:rsidRPr="007479B2">
        <w:rPr>
          <w:rFonts w:ascii="Times New Roman" w:eastAsia="Times New Roman" w:hAnsi="Times New Roman"/>
          <w:sz w:val="28"/>
          <w:lang w:eastAsia="ru-RU"/>
        </w:rPr>
        <w:t>Министерством организовано участие мастеров в 15 всероссийских и международных выставках-ярмарках, включая туристическую выставку «MITT», туристическую выставку «Путешествуй», международный фестиваль золотого шитья и ювелирного искусства и другие мероприятия.</w:t>
      </w:r>
    </w:p>
    <w:p w14:paraId="5634B447" w14:textId="77777777" w:rsidR="007479B2" w:rsidRPr="007479B2" w:rsidRDefault="007479B2" w:rsidP="007479B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lang w:eastAsia="ru-RU"/>
        </w:rPr>
      </w:pPr>
      <w:r w:rsidRPr="007479B2">
        <w:rPr>
          <w:rFonts w:ascii="Times New Roman" w:eastAsia="Times New Roman" w:hAnsi="Times New Roman"/>
          <w:sz w:val="28"/>
          <w:lang w:eastAsia="ru-RU"/>
        </w:rPr>
        <w:t>Проведена ежегодная выставка-ярмарка народных художественных промыслов, приуроченная ко Дню народных художественных промыслов. В рамках данного мероприятия состоялись выступления фольклорных коллективов, мастер-классы по созданию изделий народных промыслов, а также анимационные программы для детей.</w:t>
      </w:r>
    </w:p>
    <w:p w14:paraId="3EF4EE5F" w14:textId="77777777" w:rsidR="007479B2" w:rsidRPr="007479B2" w:rsidRDefault="007479B2" w:rsidP="007479B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lang w:eastAsia="ru-RU"/>
        </w:rPr>
      </w:pPr>
      <w:r w:rsidRPr="007479B2">
        <w:rPr>
          <w:rFonts w:ascii="Times New Roman" w:eastAsia="Times New Roman" w:hAnsi="Times New Roman"/>
          <w:sz w:val="28"/>
          <w:lang w:eastAsia="ru-RU"/>
        </w:rPr>
        <w:t>Организовано более 20 мастер-классов по различным видам народных художественных промыслов.</w:t>
      </w:r>
    </w:p>
    <w:p w14:paraId="77FBF24B" w14:textId="77777777" w:rsidR="007479B2" w:rsidRPr="007479B2" w:rsidRDefault="007479B2" w:rsidP="003637C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lang w:eastAsia="ru-RU"/>
        </w:rPr>
      </w:pPr>
    </w:p>
    <w:sectPr w:rsidR="007479B2" w:rsidRPr="007479B2" w:rsidSect="00367D5D">
      <w:pgSz w:w="11906" w:h="16838"/>
      <w:pgMar w:top="993" w:right="567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80C94B" w14:textId="77777777" w:rsidR="002570A0" w:rsidRDefault="002570A0" w:rsidP="00AF5DC8">
      <w:pPr>
        <w:spacing w:after="0" w:line="240" w:lineRule="auto"/>
      </w:pPr>
      <w:r>
        <w:separator/>
      </w:r>
    </w:p>
  </w:endnote>
  <w:endnote w:type="continuationSeparator" w:id="0">
    <w:p w14:paraId="374B2863" w14:textId="77777777" w:rsidR="002570A0" w:rsidRDefault="002570A0" w:rsidP="00AF5D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776AD1" w14:textId="77777777" w:rsidR="002570A0" w:rsidRDefault="002570A0" w:rsidP="00AF5DC8">
      <w:pPr>
        <w:spacing w:after="0" w:line="240" w:lineRule="auto"/>
      </w:pPr>
      <w:r>
        <w:separator/>
      </w:r>
    </w:p>
  </w:footnote>
  <w:footnote w:type="continuationSeparator" w:id="0">
    <w:p w14:paraId="7250F64A" w14:textId="77777777" w:rsidR="002570A0" w:rsidRDefault="002570A0" w:rsidP="00AF5D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2444A1"/>
    <w:multiLevelType w:val="hybridMultilevel"/>
    <w:tmpl w:val="BA7235F6"/>
    <w:lvl w:ilvl="0" w:tplc="8696B64A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5D554194"/>
    <w:multiLevelType w:val="hybridMultilevel"/>
    <w:tmpl w:val="2CD8BB4E"/>
    <w:lvl w:ilvl="0" w:tplc="371C92F8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6AC839C6"/>
    <w:multiLevelType w:val="hybridMultilevel"/>
    <w:tmpl w:val="CE88D69E"/>
    <w:lvl w:ilvl="0" w:tplc="64E4F47C">
      <w:start w:val="320"/>
      <w:numFmt w:val="bullet"/>
      <w:lvlText w:val=""/>
      <w:lvlJc w:val="left"/>
      <w:pPr>
        <w:ind w:left="786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76B3090C"/>
    <w:multiLevelType w:val="hybridMultilevel"/>
    <w:tmpl w:val="7D246868"/>
    <w:lvl w:ilvl="0" w:tplc="0419000F">
      <w:start w:val="1"/>
      <w:numFmt w:val="decimal"/>
      <w:lvlText w:val="%1."/>
      <w:lvlJc w:val="left"/>
      <w:pPr>
        <w:ind w:left="1353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115" w:hanging="360"/>
      </w:pPr>
    </w:lvl>
    <w:lvl w:ilvl="2" w:tplc="0419001B" w:tentative="1">
      <w:start w:val="1"/>
      <w:numFmt w:val="lowerRoman"/>
      <w:lvlText w:val="%3."/>
      <w:lvlJc w:val="right"/>
      <w:pPr>
        <w:ind w:left="2835" w:hanging="180"/>
      </w:pPr>
    </w:lvl>
    <w:lvl w:ilvl="3" w:tplc="0419000F" w:tentative="1">
      <w:start w:val="1"/>
      <w:numFmt w:val="decimal"/>
      <w:lvlText w:val="%4."/>
      <w:lvlJc w:val="left"/>
      <w:pPr>
        <w:ind w:left="3555" w:hanging="360"/>
      </w:pPr>
    </w:lvl>
    <w:lvl w:ilvl="4" w:tplc="04190019" w:tentative="1">
      <w:start w:val="1"/>
      <w:numFmt w:val="lowerLetter"/>
      <w:lvlText w:val="%5."/>
      <w:lvlJc w:val="left"/>
      <w:pPr>
        <w:ind w:left="4275" w:hanging="360"/>
      </w:pPr>
    </w:lvl>
    <w:lvl w:ilvl="5" w:tplc="0419001B" w:tentative="1">
      <w:start w:val="1"/>
      <w:numFmt w:val="lowerRoman"/>
      <w:lvlText w:val="%6."/>
      <w:lvlJc w:val="right"/>
      <w:pPr>
        <w:ind w:left="4995" w:hanging="180"/>
      </w:pPr>
    </w:lvl>
    <w:lvl w:ilvl="6" w:tplc="0419000F" w:tentative="1">
      <w:start w:val="1"/>
      <w:numFmt w:val="decimal"/>
      <w:lvlText w:val="%7."/>
      <w:lvlJc w:val="left"/>
      <w:pPr>
        <w:ind w:left="5715" w:hanging="360"/>
      </w:pPr>
    </w:lvl>
    <w:lvl w:ilvl="7" w:tplc="04190019" w:tentative="1">
      <w:start w:val="1"/>
      <w:numFmt w:val="lowerLetter"/>
      <w:lvlText w:val="%8."/>
      <w:lvlJc w:val="left"/>
      <w:pPr>
        <w:ind w:left="6435" w:hanging="360"/>
      </w:pPr>
    </w:lvl>
    <w:lvl w:ilvl="8" w:tplc="0419001B" w:tentative="1">
      <w:start w:val="1"/>
      <w:numFmt w:val="lowerRoman"/>
      <w:lvlText w:val="%9."/>
      <w:lvlJc w:val="right"/>
      <w:pPr>
        <w:ind w:left="7155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355F"/>
    <w:rsid w:val="00000C6D"/>
    <w:rsid w:val="0000594F"/>
    <w:rsid w:val="00005B94"/>
    <w:rsid w:val="00007C46"/>
    <w:rsid w:val="000114FE"/>
    <w:rsid w:val="000151C8"/>
    <w:rsid w:val="00020C9A"/>
    <w:rsid w:val="0002265C"/>
    <w:rsid w:val="00023F59"/>
    <w:rsid w:val="00024FF1"/>
    <w:rsid w:val="00032441"/>
    <w:rsid w:val="00051ED2"/>
    <w:rsid w:val="00055D5B"/>
    <w:rsid w:val="0005695A"/>
    <w:rsid w:val="00057DCD"/>
    <w:rsid w:val="000671AD"/>
    <w:rsid w:val="000743DC"/>
    <w:rsid w:val="00083656"/>
    <w:rsid w:val="00086150"/>
    <w:rsid w:val="000867EC"/>
    <w:rsid w:val="0009695D"/>
    <w:rsid w:val="000C4FBC"/>
    <w:rsid w:val="000D29B8"/>
    <w:rsid w:val="000D40D6"/>
    <w:rsid w:val="000D6F0B"/>
    <w:rsid w:val="000D78E4"/>
    <w:rsid w:val="000F118A"/>
    <w:rsid w:val="000F6C7C"/>
    <w:rsid w:val="000F6FD6"/>
    <w:rsid w:val="000F7573"/>
    <w:rsid w:val="00105D3E"/>
    <w:rsid w:val="001069DE"/>
    <w:rsid w:val="001070AF"/>
    <w:rsid w:val="00113656"/>
    <w:rsid w:val="00125197"/>
    <w:rsid w:val="00126C5D"/>
    <w:rsid w:val="001303B4"/>
    <w:rsid w:val="00132F46"/>
    <w:rsid w:val="00134DFA"/>
    <w:rsid w:val="001527B9"/>
    <w:rsid w:val="001559B7"/>
    <w:rsid w:val="001611B6"/>
    <w:rsid w:val="001633C4"/>
    <w:rsid w:val="0016428D"/>
    <w:rsid w:val="00165AE7"/>
    <w:rsid w:val="00166724"/>
    <w:rsid w:val="00167440"/>
    <w:rsid w:val="0017493B"/>
    <w:rsid w:val="00175CF9"/>
    <w:rsid w:val="001777A3"/>
    <w:rsid w:val="00181291"/>
    <w:rsid w:val="0018393C"/>
    <w:rsid w:val="00183E41"/>
    <w:rsid w:val="001849BD"/>
    <w:rsid w:val="001876BD"/>
    <w:rsid w:val="0019019C"/>
    <w:rsid w:val="00190F05"/>
    <w:rsid w:val="001923A6"/>
    <w:rsid w:val="001962EB"/>
    <w:rsid w:val="001B4D5B"/>
    <w:rsid w:val="001C062B"/>
    <w:rsid w:val="001C5BC1"/>
    <w:rsid w:val="001C6086"/>
    <w:rsid w:val="001D0B50"/>
    <w:rsid w:val="001D5DCA"/>
    <w:rsid w:val="001D6945"/>
    <w:rsid w:val="001D6F07"/>
    <w:rsid w:val="001E5D3E"/>
    <w:rsid w:val="001E7003"/>
    <w:rsid w:val="00205A86"/>
    <w:rsid w:val="00206FDE"/>
    <w:rsid w:val="002123C8"/>
    <w:rsid w:val="0021329C"/>
    <w:rsid w:val="00235F99"/>
    <w:rsid w:val="00253F3A"/>
    <w:rsid w:val="00256EF4"/>
    <w:rsid w:val="002570A0"/>
    <w:rsid w:val="00264487"/>
    <w:rsid w:val="00267B5A"/>
    <w:rsid w:val="00270912"/>
    <w:rsid w:val="00271A0C"/>
    <w:rsid w:val="0027340B"/>
    <w:rsid w:val="002745D4"/>
    <w:rsid w:val="00291D20"/>
    <w:rsid w:val="0029262C"/>
    <w:rsid w:val="00295F89"/>
    <w:rsid w:val="002A332C"/>
    <w:rsid w:val="002A66E9"/>
    <w:rsid w:val="002B26CE"/>
    <w:rsid w:val="002C09AF"/>
    <w:rsid w:val="002C128B"/>
    <w:rsid w:val="002C1917"/>
    <w:rsid w:val="002C7700"/>
    <w:rsid w:val="002C7924"/>
    <w:rsid w:val="002D359A"/>
    <w:rsid w:val="002D528B"/>
    <w:rsid w:val="002E2A71"/>
    <w:rsid w:val="002E5F68"/>
    <w:rsid w:val="002F1B19"/>
    <w:rsid w:val="00322FE0"/>
    <w:rsid w:val="00325829"/>
    <w:rsid w:val="00340C69"/>
    <w:rsid w:val="0034417A"/>
    <w:rsid w:val="0034671B"/>
    <w:rsid w:val="00351AA2"/>
    <w:rsid w:val="003523BD"/>
    <w:rsid w:val="003637CC"/>
    <w:rsid w:val="00364488"/>
    <w:rsid w:val="00366222"/>
    <w:rsid w:val="00367486"/>
    <w:rsid w:val="00367D5D"/>
    <w:rsid w:val="00370CD0"/>
    <w:rsid w:val="00380123"/>
    <w:rsid w:val="003836BC"/>
    <w:rsid w:val="003860D8"/>
    <w:rsid w:val="00386517"/>
    <w:rsid w:val="00386E37"/>
    <w:rsid w:val="00387D88"/>
    <w:rsid w:val="00392110"/>
    <w:rsid w:val="003975BD"/>
    <w:rsid w:val="003A186A"/>
    <w:rsid w:val="003A314B"/>
    <w:rsid w:val="003A748C"/>
    <w:rsid w:val="003B1B8D"/>
    <w:rsid w:val="003B6F53"/>
    <w:rsid w:val="003C3050"/>
    <w:rsid w:val="003C3BB0"/>
    <w:rsid w:val="003C606D"/>
    <w:rsid w:val="003D545F"/>
    <w:rsid w:val="003E1768"/>
    <w:rsid w:val="003E55BB"/>
    <w:rsid w:val="003E58BA"/>
    <w:rsid w:val="003E750D"/>
    <w:rsid w:val="003F1299"/>
    <w:rsid w:val="003F1F9A"/>
    <w:rsid w:val="003F2EA0"/>
    <w:rsid w:val="003F3E30"/>
    <w:rsid w:val="003F5875"/>
    <w:rsid w:val="003F6AA5"/>
    <w:rsid w:val="004005BB"/>
    <w:rsid w:val="00406E8E"/>
    <w:rsid w:val="00421416"/>
    <w:rsid w:val="004234BD"/>
    <w:rsid w:val="0043102A"/>
    <w:rsid w:val="00433AF4"/>
    <w:rsid w:val="0043540B"/>
    <w:rsid w:val="0044518D"/>
    <w:rsid w:val="00472AF9"/>
    <w:rsid w:val="0047322A"/>
    <w:rsid w:val="00473321"/>
    <w:rsid w:val="004744C7"/>
    <w:rsid w:val="00474B42"/>
    <w:rsid w:val="00484F3A"/>
    <w:rsid w:val="004874B4"/>
    <w:rsid w:val="00487645"/>
    <w:rsid w:val="0049061D"/>
    <w:rsid w:val="00491293"/>
    <w:rsid w:val="004A1516"/>
    <w:rsid w:val="004A6703"/>
    <w:rsid w:val="004C23FB"/>
    <w:rsid w:val="004C28BA"/>
    <w:rsid w:val="004C514F"/>
    <w:rsid w:val="004C79A1"/>
    <w:rsid w:val="004D22D6"/>
    <w:rsid w:val="004D2388"/>
    <w:rsid w:val="004D3B23"/>
    <w:rsid w:val="004D6D0C"/>
    <w:rsid w:val="004E55EB"/>
    <w:rsid w:val="004F26A8"/>
    <w:rsid w:val="004F631B"/>
    <w:rsid w:val="00500836"/>
    <w:rsid w:val="00503D3B"/>
    <w:rsid w:val="00511CB9"/>
    <w:rsid w:val="0051240A"/>
    <w:rsid w:val="00522E73"/>
    <w:rsid w:val="005235A2"/>
    <w:rsid w:val="00523908"/>
    <w:rsid w:val="00523D25"/>
    <w:rsid w:val="00526D47"/>
    <w:rsid w:val="005271DF"/>
    <w:rsid w:val="0053065A"/>
    <w:rsid w:val="00531CF5"/>
    <w:rsid w:val="00532CB4"/>
    <w:rsid w:val="005376BB"/>
    <w:rsid w:val="00547206"/>
    <w:rsid w:val="005474A0"/>
    <w:rsid w:val="0055042C"/>
    <w:rsid w:val="005525DF"/>
    <w:rsid w:val="005565B2"/>
    <w:rsid w:val="0055702C"/>
    <w:rsid w:val="005579B1"/>
    <w:rsid w:val="0056170C"/>
    <w:rsid w:val="00563B69"/>
    <w:rsid w:val="00566FAA"/>
    <w:rsid w:val="005763E5"/>
    <w:rsid w:val="005860B5"/>
    <w:rsid w:val="00587B88"/>
    <w:rsid w:val="005943DE"/>
    <w:rsid w:val="0059459F"/>
    <w:rsid w:val="00595A83"/>
    <w:rsid w:val="00597976"/>
    <w:rsid w:val="005C2147"/>
    <w:rsid w:val="005C331A"/>
    <w:rsid w:val="005C6E83"/>
    <w:rsid w:val="005D58D6"/>
    <w:rsid w:val="005D7B53"/>
    <w:rsid w:val="005E4895"/>
    <w:rsid w:val="005F171F"/>
    <w:rsid w:val="005F4F87"/>
    <w:rsid w:val="00601C74"/>
    <w:rsid w:val="0060322A"/>
    <w:rsid w:val="006034EA"/>
    <w:rsid w:val="00605F87"/>
    <w:rsid w:val="00611F82"/>
    <w:rsid w:val="00613CB8"/>
    <w:rsid w:val="0061578F"/>
    <w:rsid w:val="00616414"/>
    <w:rsid w:val="00621C68"/>
    <w:rsid w:val="00621E84"/>
    <w:rsid w:val="00622B09"/>
    <w:rsid w:val="00623CFD"/>
    <w:rsid w:val="00630CED"/>
    <w:rsid w:val="00633F04"/>
    <w:rsid w:val="0064339D"/>
    <w:rsid w:val="006454D6"/>
    <w:rsid w:val="00645746"/>
    <w:rsid w:val="00646635"/>
    <w:rsid w:val="006509DF"/>
    <w:rsid w:val="0065128E"/>
    <w:rsid w:val="00655E50"/>
    <w:rsid w:val="00656059"/>
    <w:rsid w:val="00656B8E"/>
    <w:rsid w:val="00661447"/>
    <w:rsid w:val="00662819"/>
    <w:rsid w:val="006733E5"/>
    <w:rsid w:val="00674AEF"/>
    <w:rsid w:val="006766C0"/>
    <w:rsid w:val="00676E3D"/>
    <w:rsid w:val="00686778"/>
    <w:rsid w:val="00692030"/>
    <w:rsid w:val="00693376"/>
    <w:rsid w:val="006A1FE2"/>
    <w:rsid w:val="006A3194"/>
    <w:rsid w:val="006A4D5F"/>
    <w:rsid w:val="006A74E8"/>
    <w:rsid w:val="006B08D4"/>
    <w:rsid w:val="006B1981"/>
    <w:rsid w:val="006B3599"/>
    <w:rsid w:val="006B43B7"/>
    <w:rsid w:val="006B5465"/>
    <w:rsid w:val="006C1F8E"/>
    <w:rsid w:val="006C2400"/>
    <w:rsid w:val="006C2B5B"/>
    <w:rsid w:val="006C3E02"/>
    <w:rsid w:val="006C6A41"/>
    <w:rsid w:val="006D18E3"/>
    <w:rsid w:val="006D22BD"/>
    <w:rsid w:val="006F7757"/>
    <w:rsid w:val="007028D0"/>
    <w:rsid w:val="0070453C"/>
    <w:rsid w:val="007060BA"/>
    <w:rsid w:val="007073DE"/>
    <w:rsid w:val="007117A2"/>
    <w:rsid w:val="00715555"/>
    <w:rsid w:val="007213CF"/>
    <w:rsid w:val="007363A5"/>
    <w:rsid w:val="00741E34"/>
    <w:rsid w:val="00741ED0"/>
    <w:rsid w:val="00745CBB"/>
    <w:rsid w:val="007479B2"/>
    <w:rsid w:val="00750033"/>
    <w:rsid w:val="00753503"/>
    <w:rsid w:val="00754016"/>
    <w:rsid w:val="00773E31"/>
    <w:rsid w:val="007770C6"/>
    <w:rsid w:val="00784A33"/>
    <w:rsid w:val="007877F6"/>
    <w:rsid w:val="00790242"/>
    <w:rsid w:val="00796F82"/>
    <w:rsid w:val="007A197E"/>
    <w:rsid w:val="007A776D"/>
    <w:rsid w:val="007B4B66"/>
    <w:rsid w:val="007B5D09"/>
    <w:rsid w:val="007C0BF7"/>
    <w:rsid w:val="007C5768"/>
    <w:rsid w:val="007D3D1F"/>
    <w:rsid w:val="007D48E0"/>
    <w:rsid w:val="007D63B2"/>
    <w:rsid w:val="007E4E66"/>
    <w:rsid w:val="007E794A"/>
    <w:rsid w:val="007F5D90"/>
    <w:rsid w:val="007F739A"/>
    <w:rsid w:val="0080356D"/>
    <w:rsid w:val="008040C2"/>
    <w:rsid w:val="00822AA3"/>
    <w:rsid w:val="00823278"/>
    <w:rsid w:val="00835FD4"/>
    <w:rsid w:val="00841D43"/>
    <w:rsid w:val="00856BB2"/>
    <w:rsid w:val="008632F3"/>
    <w:rsid w:val="00865D45"/>
    <w:rsid w:val="008726C1"/>
    <w:rsid w:val="00883074"/>
    <w:rsid w:val="00896877"/>
    <w:rsid w:val="008A1F32"/>
    <w:rsid w:val="008A5B29"/>
    <w:rsid w:val="008C0070"/>
    <w:rsid w:val="008C49DC"/>
    <w:rsid w:val="008C6596"/>
    <w:rsid w:val="008D0560"/>
    <w:rsid w:val="008D4EF6"/>
    <w:rsid w:val="008D722F"/>
    <w:rsid w:val="008E1652"/>
    <w:rsid w:val="008E201D"/>
    <w:rsid w:val="008E2A59"/>
    <w:rsid w:val="008E2EDF"/>
    <w:rsid w:val="008E6C22"/>
    <w:rsid w:val="008F10D9"/>
    <w:rsid w:val="008F5ED2"/>
    <w:rsid w:val="00900462"/>
    <w:rsid w:val="00926031"/>
    <w:rsid w:val="00940A70"/>
    <w:rsid w:val="00940E4E"/>
    <w:rsid w:val="00953B63"/>
    <w:rsid w:val="00954BA7"/>
    <w:rsid w:val="009606C8"/>
    <w:rsid w:val="00966F2A"/>
    <w:rsid w:val="00972518"/>
    <w:rsid w:val="009748E4"/>
    <w:rsid w:val="0098283F"/>
    <w:rsid w:val="00986048"/>
    <w:rsid w:val="009A107D"/>
    <w:rsid w:val="009A2A77"/>
    <w:rsid w:val="009A2BD6"/>
    <w:rsid w:val="009A4003"/>
    <w:rsid w:val="009A4318"/>
    <w:rsid w:val="009A703B"/>
    <w:rsid w:val="009A70F2"/>
    <w:rsid w:val="009B01DC"/>
    <w:rsid w:val="009B0825"/>
    <w:rsid w:val="009B3B23"/>
    <w:rsid w:val="009B59DB"/>
    <w:rsid w:val="009B62D4"/>
    <w:rsid w:val="009C0701"/>
    <w:rsid w:val="009C5560"/>
    <w:rsid w:val="009D65A3"/>
    <w:rsid w:val="009E0BD1"/>
    <w:rsid w:val="009E1E86"/>
    <w:rsid w:val="009E3AB0"/>
    <w:rsid w:val="009E59CE"/>
    <w:rsid w:val="009E75C3"/>
    <w:rsid w:val="009E7DE8"/>
    <w:rsid w:val="00A00746"/>
    <w:rsid w:val="00A060D8"/>
    <w:rsid w:val="00A06DF0"/>
    <w:rsid w:val="00A106D9"/>
    <w:rsid w:val="00A11514"/>
    <w:rsid w:val="00A12C9D"/>
    <w:rsid w:val="00A1383A"/>
    <w:rsid w:val="00A15F36"/>
    <w:rsid w:val="00A17938"/>
    <w:rsid w:val="00A2005A"/>
    <w:rsid w:val="00A26922"/>
    <w:rsid w:val="00A321C5"/>
    <w:rsid w:val="00A353B9"/>
    <w:rsid w:val="00A37C61"/>
    <w:rsid w:val="00A4041E"/>
    <w:rsid w:val="00A43857"/>
    <w:rsid w:val="00A474C3"/>
    <w:rsid w:val="00A52EC7"/>
    <w:rsid w:val="00A57192"/>
    <w:rsid w:val="00A6073F"/>
    <w:rsid w:val="00A61710"/>
    <w:rsid w:val="00A64458"/>
    <w:rsid w:val="00A64D54"/>
    <w:rsid w:val="00A65102"/>
    <w:rsid w:val="00A704A1"/>
    <w:rsid w:val="00A72C17"/>
    <w:rsid w:val="00A73644"/>
    <w:rsid w:val="00A753CD"/>
    <w:rsid w:val="00A75E02"/>
    <w:rsid w:val="00A86CC8"/>
    <w:rsid w:val="00A908A4"/>
    <w:rsid w:val="00A91ABE"/>
    <w:rsid w:val="00A96A7E"/>
    <w:rsid w:val="00AA2B20"/>
    <w:rsid w:val="00AA627E"/>
    <w:rsid w:val="00AB6112"/>
    <w:rsid w:val="00AB7328"/>
    <w:rsid w:val="00AB7F31"/>
    <w:rsid w:val="00AC1D80"/>
    <w:rsid w:val="00AC2297"/>
    <w:rsid w:val="00AD1756"/>
    <w:rsid w:val="00AD1A1C"/>
    <w:rsid w:val="00AD6B06"/>
    <w:rsid w:val="00AE2027"/>
    <w:rsid w:val="00AE252C"/>
    <w:rsid w:val="00AE377C"/>
    <w:rsid w:val="00AE4296"/>
    <w:rsid w:val="00AE446D"/>
    <w:rsid w:val="00AE54F3"/>
    <w:rsid w:val="00AE7E55"/>
    <w:rsid w:val="00AF1C65"/>
    <w:rsid w:val="00AF5DC8"/>
    <w:rsid w:val="00B0013D"/>
    <w:rsid w:val="00B00589"/>
    <w:rsid w:val="00B11A53"/>
    <w:rsid w:val="00B27DBD"/>
    <w:rsid w:val="00B4005A"/>
    <w:rsid w:val="00B44DDC"/>
    <w:rsid w:val="00B47F13"/>
    <w:rsid w:val="00B500E1"/>
    <w:rsid w:val="00B62F14"/>
    <w:rsid w:val="00B65C8B"/>
    <w:rsid w:val="00B66FD5"/>
    <w:rsid w:val="00B67C8B"/>
    <w:rsid w:val="00B73235"/>
    <w:rsid w:val="00B81345"/>
    <w:rsid w:val="00B902DC"/>
    <w:rsid w:val="00B91A72"/>
    <w:rsid w:val="00B95E6A"/>
    <w:rsid w:val="00BA6CC8"/>
    <w:rsid w:val="00BB226F"/>
    <w:rsid w:val="00BB664A"/>
    <w:rsid w:val="00BB67EF"/>
    <w:rsid w:val="00BB6C9A"/>
    <w:rsid w:val="00BC0CD9"/>
    <w:rsid w:val="00BC29FE"/>
    <w:rsid w:val="00BC38E0"/>
    <w:rsid w:val="00BD6043"/>
    <w:rsid w:val="00BE1E03"/>
    <w:rsid w:val="00BE2593"/>
    <w:rsid w:val="00BE7ACB"/>
    <w:rsid w:val="00BF28B5"/>
    <w:rsid w:val="00BF44EB"/>
    <w:rsid w:val="00BF4FC7"/>
    <w:rsid w:val="00BF64CF"/>
    <w:rsid w:val="00BF7674"/>
    <w:rsid w:val="00BF7E83"/>
    <w:rsid w:val="00C00D33"/>
    <w:rsid w:val="00C144CD"/>
    <w:rsid w:val="00C1781F"/>
    <w:rsid w:val="00C224C8"/>
    <w:rsid w:val="00C23878"/>
    <w:rsid w:val="00C31424"/>
    <w:rsid w:val="00C31BF7"/>
    <w:rsid w:val="00C34B57"/>
    <w:rsid w:val="00C35670"/>
    <w:rsid w:val="00C41241"/>
    <w:rsid w:val="00C53A78"/>
    <w:rsid w:val="00C551D6"/>
    <w:rsid w:val="00C725F8"/>
    <w:rsid w:val="00C74DE7"/>
    <w:rsid w:val="00C77DAA"/>
    <w:rsid w:val="00C81206"/>
    <w:rsid w:val="00C84456"/>
    <w:rsid w:val="00C86935"/>
    <w:rsid w:val="00C87366"/>
    <w:rsid w:val="00C90144"/>
    <w:rsid w:val="00C90194"/>
    <w:rsid w:val="00C91DF7"/>
    <w:rsid w:val="00C96E8C"/>
    <w:rsid w:val="00CB2782"/>
    <w:rsid w:val="00CB2B80"/>
    <w:rsid w:val="00CB355F"/>
    <w:rsid w:val="00CB41D3"/>
    <w:rsid w:val="00CB6405"/>
    <w:rsid w:val="00CC1052"/>
    <w:rsid w:val="00CC16B0"/>
    <w:rsid w:val="00CC587E"/>
    <w:rsid w:val="00CC61F7"/>
    <w:rsid w:val="00CD2DD4"/>
    <w:rsid w:val="00CD39E5"/>
    <w:rsid w:val="00CD5B0C"/>
    <w:rsid w:val="00CE1D24"/>
    <w:rsid w:val="00CE703F"/>
    <w:rsid w:val="00CF516A"/>
    <w:rsid w:val="00CF6C72"/>
    <w:rsid w:val="00D03E26"/>
    <w:rsid w:val="00D0434B"/>
    <w:rsid w:val="00D047A7"/>
    <w:rsid w:val="00D056F4"/>
    <w:rsid w:val="00D16318"/>
    <w:rsid w:val="00D23738"/>
    <w:rsid w:val="00D34E20"/>
    <w:rsid w:val="00D36E83"/>
    <w:rsid w:val="00D44070"/>
    <w:rsid w:val="00D4483A"/>
    <w:rsid w:val="00D5228C"/>
    <w:rsid w:val="00D60D0A"/>
    <w:rsid w:val="00D73981"/>
    <w:rsid w:val="00D73EE9"/>
    <w:rsid w:val="00D740C2"/>
    <w:rsid w:val="00D77DE1"/>
    <w:rsid w:val="00D81096"/>
    <w:rsid w:val="00D84EF4"/>
    <w:rsid w:val="00D93F2B"/>
    <w:rsid w:val="00D940FB"/>
    <w:rsid w:val="00D957B9"/>
    <w:rsid w:val="00D96EB4"/>
    <w:rsid w:val="00D97A4B"/>
    <w:rsid w:val="00DA54F3"/>
    <w:rsid w:val="00DA58E0"/>
    <w:rsid w:val="00DA5A3D"/>
    <w:rsid w:val="00DB2E24"/>
    <w:rsid w:val="00DB5595"/>
    <w:rsid w:val="00DB5F8B"/>
    <w:rsid w:val="00DC05A1"/>
    <w:rsid w:val="00DC4EE1"/>
    <w:rsid w:val="00DC5257"/>
    <w:rsid w:val="00DC72DB"/>
    <w:rsid w:val="00DC73C9"/>
    <w:rsid w:val="00DD4C5B"/>
    <w:rsid w:val="00DD6FC0"/>
    <w:rsid w:val="00DE0444"/>
    <w:rsid w:val="00DE0973"/>
    <w:rsid w:val="00DE3E53"/>
    <w:rsid w:val="00DF15E4"/>
    <w:rsid w:val="00DF4676"/>
    <w:rsid w:val="00E07F9D"/>
    <w:rsid w:val="00E104D4"/>
    <w:rsid w:val="00E133BB"/>
    <w:rsid w:val="00E1649E"/>
    <w:rsid w:val="00E16DF9"/>
    <w:rsid w:val="00E173CD"/>
    <w:rsid w:val="00E21427"/>
    <w:rsid w:val="00E216D7"/>
    <w:rsid w:val="00E21709"/>
    <w:rsid w:val="00E24917"/>
    <w:rsid w:val="00E36626"/>
    <w:rsid w:val="00E379AB"/>
    <w:rsid w:val="00E4405F"/>
    <w:rsid w:val="00E463CC"/>
    <w:rsid w:val="00E53611"/>
    <w:rsid w:val="00E564FD"/>
    <w:rsid w:val="00E5656C"/>
    <w:rsid w:val="00E6061B"/>
    <w:rsid w:val="00E6134C"/>
    <w:rsid w:val="00E61698"/>
    <w:rsid w:val="00E6716D"/>
    <w:rsid w:val="00E75764"/>
    <w:rsid w:val="00E76948"/>
    <w:rsid w:val="00E80F0E"/>
    <w:rsid w:val="00E81CD8"/>
    <w:rsid w:val="00E839F2"/>
    <w:rsid w:val="00E90D20"/>
    <w:rsid w:val="00EA5494"/>
    <w:rsid w:val="00EA595E"/>
    <w:rsid w:val="00EB2215"/>
    <w:rsid w:val="00EB62D9"/>
    <w:rsid w:val="00ED115E"/>
    <w:rsid w:val="00ED1BAF"/>
    <w:rsid w:val="00ED4353"/>
    <w:rsid w:val="00ED565B"/>
    <w:rsid w:val="00EE59B3"/>
    <w:rsid w:val="00EE671A"/>
    <w:rsid w:val="00EE675E"/>
    <w:rsid w:val="00EE7954"/>
    <w:rsid w:val="00EF4983"/>
    <w:rsid w:val="00F0109D"/>
    <w:rsid w:val="00F039DB"/>
    <w:rsid w:val="00F054B7"/>
    <w:rsid w:val="00F11087"/>
    <w:rsid w:val="00F12603"/>
    <w:rsid w:val="00F13276"/>
    <w:rsid w:val="00F15D66"/>
    <w:rsid w:val="00F20A30"/>
    <w:rsid w:val="00F22C38"/>
    <w:rsid w:val="00F22F44"/>
    <w:rsid w:val="00F255CB"/>
    <w:rsid w:val="00F36CE6"/>
    <w:rsid w:val="00F37E7A"/>
    <w:rsid w:val="00F467B4"/>
    <w:rsid w:val="00F47838"/>
    <w:rsid w:val="00F50881"/>
    <w:rsid w:val="00F546C9"/>
    <w:rsid w:val="00F559EB"/>
    <w:rsid w:val="00F5613D"/>
    <w:rsid w:val="00F60F47"/>
    <w:rsid w:val="00F621D1"/>
    <w:rsid w:val="00F672BC"/>
    <w:rsid w:val="00F70396"/>
    <w:rsid w:val="00F86D15"/>
    <w:rsid w:val="00F87FAA"/>
    <w:rsid w:val="00FA0BD4"/>
    <w:rsid w:val="00FA4715"/>
    <w:rsid w:val="00FA4B09"/>
    <w:rsid w:val="00FA51A6"/>
    <w:rsid w:val="00FA520F"/>
    <w:rsid w:val="00FB4E18"/>
    <w:rsid w:val="00FC2351"/>
    <w:rsid w:val="00FC4F33"/>
    <w:rsid w:val="00FC5B8F"/>
    <w:rsid w:val="00FC5C0A"/>
    <w:rsid w:val="00FD00C3"/>
    <w:rsid w:val="00FD06C1"/>
    <w:rsid w:val="00FD0C42"/>
    <w:rsid w:val="00FD5F9B"/>
    <w:rsid w:val="00FE0909"/>
    <w:rsid w:val="00FF10D0"/>
    <w:rsid w:val="00FF1839"/>
    <w:rsid w:val="00FF4C10"/>
    <w:rsid w:val="00FF7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C64070"/>
  <w15:docId w15:val="{2A8119B8-35EE-4C4B-8DC5-414A238A6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355F"/>
    <w:pPr>
      <w:spacing w:line="256" w:lineRule="auto"/>
    </w:pPr>
    <w:rPr>
      <w:rFonts w:ascii="Calibri" w:eastAsia="Calibri" w:hAnsi="Calibri" w:cs="Times New Roman"/>
    </w:rPr>
  </w:style>
  <w:style w:type="paragraph" w:styleId="3">
    <w:name w:val="heading 3"/>
    <w:basedOn w:val="a"/>
    <w:next w:val="a"/>
    <w:link w:val="30"/>
    <w:uiPriority w:val="9"/>
    <w:unhideWhenUsed/>
    <w:qFormat/>
    <w:rsid w:val="003E176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355F"/>
    <w:pPr>
      <w:ind w:left="720"/>
      <w:contextualSpacing/>
    </w:pPr>
  </w:style>
  <w:style w:type="table" w:styleId="a4">
    <w:name w:val="Table Grid"/>
    <w:basedOn w:val="a1"/>
    <w:uiPriority w:val="39"/>
    <w:rsid w:val="00CD5B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E671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6716D"/>
    <w:rPr>
      <w:rFonts w:ascii="Segoe UI" w:eastAsia="Calibri" w:hAnsi="Segoe UI" w:cs="Segoe UI"/>
      <w:sz w:val="18"/>
      <w:szCs w:val="18"/>
    </w:rPr>
  </w:style>
  <w:style w:type="paragraph" w:customStyle="1" w:styleId="2">
    <w:name w:val="Знак Знак2 Знак Знак"/>
    <w:basedOn w:val="a"/>
    <w:rsid w:val="00FF1839"/>
    <w:pPr>
      <w:spacing w:line="240" w:lineRule="exact"/>
    </w:pPr>
    <w:rPr>
      <w:rFonts w:ascii="Verdana" w:eastAsia="Times New Roman" w:hAnsi="Verdana"/>
      <w:sz w:val="20"/>
      <w:szCs w:val="20"/>
      <w:lang w:val="en-US"/>
    </w:rPr>
  </w:style>
  <w:style w:type="table" w:customStyle="1" w:styleId="1">
    <w:name w:val="Сетка таблицы1"/>
    <w:basedOn w:val="a1"/>
    <w:next w:val="a4"/>
    <w:uiPriority w:val="59"/>
    <w:rsid w:val="00C224C8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30">
    <w:name w:val="Заголовок 3 Знак"/>
    <w:basedOn w:val="a0"/>
    <w:link w:val="3"/>
    <w:uiPriority w:val="9"/>
    <w:rsid w:val="003E176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styleId="a7">
    <w:name w:val="Hyperlink"/>
    <w:basedOn w:val="a0"/>
    <w:uiPriority w:val="99"/>
    <w:unhideWhenUsed/>
    <w:rsid w:val="009D65A3"/>
    <w:rPr>
      <w:color w:val="0563C1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AF5D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F5DC8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AF5D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F5DC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539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6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5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5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6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51029B-2E30-493C-BBD0-13B87E4381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1987</Words>
  <Characters>11327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наида</dc:creator>
  <cp:keywords/>
  <dc:description/>
  <cp:lastModifiedBy>PC</cp:lastModifiedBy>
  <cp:revision>3</cp:revision>
  <cp:lastPrinted>2026-04-02T09:09:00Z</cp:lastPrinted>
  <dcterms:created xsi:type="dcterms:W3CDTF">2026-07-13T11:36:00Z</dcterms:created>
  <dcterms:modified xsi:type="dcterms:W3CDTF">2026-07-13T11:37:00Z</dcterms:modified>
</cp:coreProperties>
</file>